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2FA" w:rsidRDefault="008722FA">
      <w:pPr>
        <w:rPr>
          <w:sz w:val="2"/>
          <w:szCs w:val="2"/>
        </w:rPr>
      </w:pPr>
    </w:p>
    <w:p w:rsidR="008722FA" w:rsidRDefault="008722FA" w:rsidP="008722FA">
      <w:pPr>
        <w:pStyle w:val="a5"/>
        <w:framePr w:wrap="around" w:vAnchor="page" w:hAnchor="page" w:x="8867" w:y="2250"/>
        <w:shd w:val="clear" w:color="auto" w:fill="auto"/>
        <w:spacing w:line="200" w:lineRule="exact"/>
        <w:ind w:left="20"/>
      </w:pPr>
      <w:r>
        <w:t>Приложение № 4.</w:t>
      </w:r>
    </w:p>
    <w:p w:rsidR="008722FA" w:rsidRPr="004D0210" w:rsidRDefault="008722FA" w:rsidP="008722FA">
      <w:pPr>
        <w:pStyle w:val="a7"/>
        <w:framePr w:wrap="around" w:vAnchor="page" w:hAnchor="page" w:x="9709" w:y="2606"/>
        <w:shd w:val="clear" w:color="auto" w:fill="auto"/>
        <w:spacing w:line="200" w:lineRule="exact"/>
        <w:rPr>
          <w:b/>
        </w:rPr>
      </w:pPr>
      <w:r w:rsidRPr="004D0210">
        <w:rPr>
          <w:b/>
        </w:rPr>
        <w:t>ЕРЖДЕН</w:t>
      </w:r>
    </w:p>
    <w:p w:rsidR="008722FA" w:rsidRPr="004D0210" w:rsidRDefault="008722FA" w:rsidP="008722FA">
      <w:pPr>
        <w:pStyle w:val="a7"/>
        <w:framePr w:wrap="around" w:vAnchor="page" w:hAnchor="page" w:x="10162" w:y="3107"/>
        <w:shd w:val="clear" w:color="auto" w:fill="auto"/>
        <w:spacing w:line="200" w:lineRule="exact"/>
        <w:rPr>
          <w:b/>
        </w:rPr>
      </w:pPr>
      <w:r w:rsidRPr="004D0210">
        <w:rPr>
          <w:b/>
        </w:rPr>
        <w:t>МКУ «УОБР»</w:t>
      </w:r>
    </w:p>
    <w:p w:rsidR="008722FA" w:rsidRPr="004D0210" w:rsidRDefault="008722FA" w:rsidP="008722FA">
      <w:pPr>
        <w:pStyle w:val="a7"/>
        <w:framePr w:wrap="around" w:vAnchor="page" w:hAnchor="page" w:x="10243" w:y="3576"/>
        <w:shd w:val="clear" w:color="auto" w:fill="auto"/>
        <w:spacing w:line="200" w:lineRule="exact"/>
        <w:rPr>
          <w:b/>
        </w:rPr>
      </w:pPr>
      <w:proofErr w:type="spellStart"/>
      <w:r w:rsidRPr="004D0210">
        <w:rPr>
          <w:b/>
        </w:rPr>
        <w:t>алимханова</w:t>
      </w:r>
      <w:proofErr w:type="spellEnd"/>
    </w:p>
    <w:p w:rsidR="008722FA" w:rsidRPr="004D0210" w:rsidRDefault="008722FA" w:rsidP="008722FA">
      <w:pPr>
        <w:pStyle w:val="20"/>
        <w:framePr w:wrap="around" w:vAnchor="page" w:hAnchor="page" w:x="10760" w:y="4111"/>
        <w:shd w:val="clear" w:color="auto" w:fill="auto"/>
        <w:spacing w:line="200" w:lineRule="exact"/>
        <w:rPr>
          <w:b/>
        </w:rPr>
      </w:pPr>
      <w:r w:rsidRPr="004D0210">
        <w:rPr>
          <w:b/>
        </w:rPr>
        <w:t>2018</w:t>
      </w:r>
      <w:r w:rsidRPr="004D0210">
        <w:rPr>
          <w:rStyle w:val="20pt"/>
          <w:b/>
        </w:rPr>
        <w:t>г.</w:t>
      </w:r>
    </w:p>
    <w:p w:rsidR="008722FA" w:rsidRPr="004D0210" w:rsidRDefault="008722FA" w:rsidP="008722FA">
      <w:pPr>
        <w:pStyle w:val="1"/>
        <w:framePr w:w="9552" w:h="5145" w:hRule="exact" w:wrap="around" w:vAnchor="page" w:hAnchor="page" w:x="1392" w:y="5697"/>
        <w:shd w:val="clear" w:color="auto" w:fill="auto"/>
        <w:spacing w:before="0" w:after="664"/>
        <w:ind w:left="20" w:right="760"/>
        <w:rPr>
          <w:rFonts w:ascii="Times New Roman" w:hAnsi="Times New Roman" w:cs="Times New Roman"/>
          <w:b/>
        </w:rPr>
      </w:pPr>
      <w:r w:rsidRPr="004D0210">
        <w:rPr>
          <w:rFonts w:ascii="Times New Roman" w:hAnsi="Times New Roman" w:cs="Times New Roman"/>
          <w:b/>
        </w:rPr>
        <w:t>Муниципальное казенное дошкольное образовательное учреждение «Детский сад «</w:t>
      </w:r>
      <w:proofErr w:type="spellStart"/>
      <w:r w:rsidRPr="004D0210">
        <w:rPr>
          <w:rFonts w:ascii="Times New Roman" w:hAnsi="Times New Roman" w:cs="Times New Roman"/>
          <w:b/>
        </w:rPr>
        <w:t>Гебелек</w:t>
      </w:r>
      <w:proofErr w:type="spellEnd"/>
      <w:r w:rsidRPr="004D0210">
        <w:rPr>
          <w:rFonts w:ascii="Times New Roman" w:hAnsi="Times New Roman" w:cs="Times New Roman"/>
          <w:b/>
        </w:rPr>
        <w:t xml:space="preserve">» </w:t>
      </w:r>
      <w:proofErr w:type="spellStart"/>
      <w:r w:rsidRPr="004D0210">
        <w:rPr>
          <w:rFonts w:ascii="Times New Roman" w:hAnsi="Times New Roman" w:cs="Times New Roman"/>
          <w:b/>
        </w:rPr>
        <w:t>общеразвивающего</w:t>
      </w:r>
      <w:proofErr w:type="spellEnd"/>
      <w:r w:rsidRPr="004D0210">
        <w:rPr>
          <w:rFonts w:ascii="Times New Roman" w:hAnsi="Times New Roman" w:cs="Times New Roman"/>
          <w:b/>
        </w:rPr>
        <w:t xml:space="preserve"> вида </w:t>
      </w:r>
      <w:proofErr w:type="spellStart"/>
      <w:r w:rsidRPr="004D0210">
        <w:rPr>
          <w:rFonts w:ascii="Times New Roman" w:hAnsi="Times New Roman" w:cs="Times New Roman"/>
          <w:b/>
        </w:rPr>
        <w:t>с</w:t>
      </w:r>
      <w:proofErr w:type="gramStart"/>
      <w:r w:rsidRPr="004D0210">
        <w:rPr>
          <w:rFonts w:ascii="Times New Roman" w:hAnsi="Times New Roman" w:cs="Times New Roman"/>
          <w:b/>
        </w:rPr>
        <w:t>.Х</w:t>
      </w:r>
      <w:proofErr w:type="gramEnd"/>
      <w:r w:rsidRPr="004D0210">
        <w:rPr>
          <w:rFonts w:ascii="Times New Roman" w:hAnsi="Times New Roman" w:cs="Times New Roman"/>
          <w:b/>
        </w:rPr>
        <w:t>алимбекаул</w:t>
      </w:r>
      <w:proofErr w:type="spellEnd"/>
      <w:r w:rsidRPr="004D0210">
        <w:rPr>
          <w:rFonts w:ascii="Times New Roman" w:hAnsi="Times New Roman" w:cs="Times New Roman"/>
          <w:b/>
        </w:rPr>
        <w:t xml:space="preserve"> Буйнакского района</w:t>
      </w:r>
    </w:p>
    <w:p w:rsidR="008722FA" w:rsidRPr="004D0210" w:rsidRDefault="008722FA" w:rsidP="008722FA">
      <w:pPr>
        <w:pStyle w:val="1"/>
        <w:framePr w:w="9552" w:h="5145" w:hRule="exact" w:wrap="around" w:vAnchor="page" w:hAnchor="page" w:x="1392" w:y="5697"/>
        <w:shd w:val="clear" w:color="auto" w:fill="auto"/>
        <w:spacing w:before="0" w:after="777" w:line="667" w:lineRule="exact"/>
        <w:ind w:left="1100"/>
        <w:jc w:val="center"/>
        <w:rPr>
          <w:rFonts w:ascii="Times New Roman" w:hAnsi="Times New Roman" w:cs="Times New Roman"/>
          <w:b/>
        </w:rPr>
      </w:pPr>
      <w:r w:rsidRPr="004D0210">
        <w:rPr>
          <w:rFonts w:ascii="Times New Roman" w:hAnsi="Times New Roman" w:cs="Times New Roman"/>
          <w:b/>
        </w:rPr>
        <w:t>Административный регламент Предоставления муниципальной услуги:</w:t>
      </w:r>
    </w:p>
    <w:p w:rsidR="008722FA" w:rsidRPr="004D0210" w:rsidRDefault="008722FA" w:rsidP="008722FA">
      <w:pPr>
        <w:pStyle w:val="1"/>
        <w:framePr w:w="9552" w:h="5145" w:hRule="exact" w:wrap="around" w:vAnchor="page" w:hAnchor="page" w:x="1392" w:y="5697"/>
        <w:shd w:val="clear" w:color="auto" w:fill="auto"/>
        <w:spacing w:before="0" w:after="0"/>
        <w:ind w:left="20" w:right="1800"/>
        <w:rPr>
          <w:rFonts w:ascii="Times New Roman" w:hAnsi="Times New Roman" w:cs="Times New Roman"/>
          <w:b/>
        </w:rPr>
      </w:pPr>
      <w:r w:rsidRPr="004D0210">
        <w:rPr>
          <w:rFonts w:ascii="Times New Roman" w:hAnsi="Times New Roman" w:cs="Times New Roman"/>
          <w:b/>
        </w:rPr>
        <w:t>«Предоставление информации о порядке зачисления в дошкольное образовательное учреждение»</w:t>
      </w:r>
    </w:p>
    <w:p w:rsidR="008722FA" w:rsidRPr="004D0210" w:rsidRDefault="003462CE">
      <w:pPr>
        <w:rPr>
          <w:b/>
          <w:sz w:val="2"/>
          <w:szCs w:val="2"/>
        </w:rPr>
      </w:pPr>
      <w:r w:rsidRPr="004D0210">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8.9pt;margin-top:131.25pt;width:139.25pt;height:110.1pt;z-index:-251662336;mso-wrap-distance-left:5pt;mso-wrap-distance-right:5pt;mso-position-horizontal-relative:page;mso-position-vertical-relative:page" wrapcoords="0 0">
            <v:imagedata r:id="rId6" o:title="image1"/>
            <w10:wrap anchorx="page" anchory="page"/>
          </v:shape>
        </w:pict>
      </w:r>
      <w:r w:rsidR="008722FA" w:rsidRPr="004D0210">
        <w:rPr>
          <w:b/>
          <w:sz w:val="2"/>
          <w:szCs w:val="2"/>
        </w:rPr>
        <w:br w:type="page"/>
      </w:r>
    </w:p>
    <w:p w:rsidR="008722FA" w:rsidRPr="008722FA" w:rsidRDefault="008722FA" w:rsidP="008722FA">
      <w:pPr>
        <w:spacing w:line="276" w:lineRule="auto"/>
        <w:rPr>
          <w:rFonts w:ascii="Times New Roman" w:hAnsi="Times New Roman" w:cs="Times New Roman"/>
          <w:b/>
          <w:sz w:val="28"/>
        </w:rPr>
      </w:pPr>
      <w:r w:rsidRPr="008722FA">
        <w:rPr>
          <w:rFonts w:ascii="Times New Roman" w:hAnsi="Times New Roman" w:cs="Times New Roman"/>
          <w:b/>
          <w:sz w:val="28"/>
        </w:rPr>
        <w:lastRenderedPageBreak/>
        <w:t xml:space="preserve">                                                    1.Общие положения                          </w:t>
      </w:r>
      <w:r w:rsidRPr="008722FA">
        <w:rPr>
          <w:rFonts w:ascii="Times New Roman" w:hAnsi="Times New Roman" w:cs="Times New Roman"/>
          <w:b/>
        </w:rPr>
        <w:t xml:space="preserve">                                                                               1.1 Цель регламентирования                                                                                                            </w:t>
      </w:r>
      <w:r w:rsidRPr="008722FA">
        <w:rPr>
          <w:rFonts w:ascii="Times New Roman" w:hAnsi="Times New Roman" w:cs="Times New Roman"/>
        </w:rPr>
        <w:t xml:space="preserve"> Административный регламент (далее - регламент) по предоставлению услуги «Предоставление информации о порядке зачисления в дошкольное образовательное учреждение» (далее - муниципальная услуга) разработан в целях совершенствования форм и методов работы; повышения качества исполнения и доступности муниципальной услуги; Административный регламент определяет срок, последовательность действий (административных процедур) при предоставлении, устанавливает порядок и стандарт предоставления муниципальной услуги.                                                                                                                                  </w:t>
      </w:r>
      <w:r w:rsidRPr="008722FA">
        <w:rPr>
          <w:rFonts w:ascii="Times New Roman" w:hAnsi="Times New Roman" w:cs="Times New Roman"/>
          <w:b/>
        </w:rPr>
        <w:t>1.2 Место нахождение органа предоставляющего муниципальную услугу</w:t>
      </w:r>
      <w:r w:rsidRPr="008722FA">
        <w:rPr>
          <w:rFonts w:ascii="Times New Roman" w:hAnsi="Times New Roman" w:cs="Times New Roman"/>
        </w:rPr>
        <w:t xml:space="preserve"> (</w:t>
      </w:r>
      <w:r w:rsidRPr="008722FA">
        <w:rPr>
          <w:rFonts w:ascii="Times New Roman" w:hAnsi="Times New Roman" w:cs="Times New Roman"/>
          <w:b/>
        </w:rPr>
        <w:t xml:space="preserve">далее- ОПМУ), с указанием полного адреса, телефона, </w:t>
      </w:r>
      <w:proofErr w:type="spellStart"/>
      <w:r w:rsidRPr="008722FA">
        <w:rPr>
          <w:rFonts w:ascii="Times New Roman" w:hAnsi="Times New Roman" w:cs="Times New Roman"/>
          <w:b/>
        </w:rPr>
        <w:t>е-mail</w:t>
      </w:r>
      <w:proofErr w:type="spellEnd"/>
      <w:r w:rsidRPr="008722FA">
        <w:rPr>
          <w:rFonts w:ascii="Times New Roman" w:hAnsi="Times New Roman" w:cs="Times New Roman"/>
          <w:b/>
        </w:rPr>
        <w:t xml:space="preserve"> контактных лиц, режимов работы</w:t>
      </w:r>
      <w:r w:rsidRPr="008722FA">
        <w:rPr>
          <w:rFonts w:ascii="Times New Roman" w:hAnsi="Times New Roman" w:cs="Times New Roman"/>
        </w:rPr>
        <w:t xml:space="preserve">: 368215, </w:t>
      </w:r>
      <w:proofErr w:type="spellStart"/>
      <w:r w:rsidRPr="008722FA">
        <w:rPr>
          <w:rFonts w:ascii="Times New Roman" w:hAnsi="Times New Roman" w:cs="Times New Roman"/>
        </w:rPr>
        <w:t>с</w:t>
      </w:r>
      <w:proofErr w:type="gramStart"/>
      <w:r w:rsidRPr="008722FA">
        <w:rPr>
          <w:rFonts w:ascii="Times New Roman" w:hAnsi="Times New Roman" w:cs="Times New Roman"/>
        </w:rPr>
        <w:t>.Х</w:t>
      </w:r>
      <w:proofErr w:type="gramEnd"/>
      <w:r w:rsidRPr="008722FA">
        <w:rPr>
          <w:rFonts w:ascii="Times New Roman" w:hAnsi="Times New Roman" w:cs="Times New Roman"/>
        </w:rPr>
        <w:t>алимбекаул</w:t>
      </w:r>
      <w:proofErr w:type="spellEnd"/>
      <w:r w:rsidRPr="008722FA">
        <w:rPr>
          <w:rFonts w:ascii="Times New Roman" w:hAnsi="Times New Roman" w:cs="Times New Roman"/>
        </w:rPr>
        <w:t>, Буйнакского района РД, тел.: 8(928)8339399;</w:t>
      </w:r>
      <w:r w:rsidRPr="008722FA">
        <w:rPr>
          <w:rFonts w:ascii="Times New Roman" w:hAnsi="Times New Roman" w:cs="Times New Roman"/>
          <w:szCs w:val="28"/>
        </w:rPr>
        <w:t xml:space="preserve"> официальный сайт:</w:t>
      </w:r>
      <w:r w:rsidRPr="008722FA">
        <w:rPr>
          <w:rFonts w:ascii="Times New Roman" w:hAnsi="Times New Roman" w:cs="Times New Roman"/>
          <w:sz w:val="20"/>
        </w:rPr>
        <w:t xml:space="preserve"> </w:t>
      </w:r>
      <w:proofErr w:type="spellStart"/>
      <w:r w:rsidRPr="008722FA">
        <w:rPr>
          <w:rFonts w:ascii="Times New Roman" w:hAnsi="Times New Roman" w:cs="Times New Roman"/>
          <w:b/>
        </w:rPr>
        <w:t>dag-gebel.tvoysadik.ru</w:t>
      </w:r>
      <w:proofErr w:type="spellEnd"/>
      <w:r w:rsidRPr="008722FA">
        <w:rPr>
          <w:rFonts w:ascii="Times New Roman" w:hAnsi="Times New Roman" w:cs="Times New Roman"/>
          <w:b/>
        </w:rPr>
        <w:t>.</w:t>
      </w:r>
      <w:r w:rsidRPr="008722FA">
        <w:rPr>
          <w:rFonts w:ascii="Times New Roman" w:hAnsi="Times New Roman" w:cs="Times New Roman"/>
        </w:rPr>
        <w:t xml:space="preserve"> </w:t>
      </w:r>
      <w:proofErr w:type="gramStart"/>
      <w:r w:rsidRPr="008722FA">
        <w:rPr>
          <w:rFonts w:ascii="Times New Roman" w:hAnsi="Times New Roman" w:cs="Times New Roman"/>
        </w:rPr>
        <w:t xml:space="preserve">Режим работы учреждения по предоставлению муниципальной услуги: понедельник – суббота с 8.00 до 17.00, обеденный перерыв с 12.00 до 13.00 час., выходные дни: воскресенье и праздничные дни                                                                </w:t>
      </w:r>
      <w:r w:rsidRPr="008722FA">
        <w:rPr>
          <w:rFonts w:ascii="Times New Roman" w:hAnsi="Times New Roman" w:cs="Times New Roman"/>
          <w:b/>
        </w:rPr>
        <w:t>1.3 Электронный адрес</w:t>
      </w:r>
      <w:r w:rsidRPr="008722FA">
        <w:rPr>
          <w:rFonts w:ascii="Times New Roman" w:hAnsi="Times New Roman" w:cs="Times New Roman"/>
        </w:rPr>
        <w:t xml:space="preserve"> официального сайта ОПМУ и органа местного самоуправления (</w:t>
      </w:r>
      <w:proofErr w:type="spellStart"/>
      <w:r w:rsidRPr="008722FA">
        <w:rPr>
          <w:rFonts w:ascii="Times New Roman" w:hAnsi="Times New Roman" w:cs="Times New Roman"/>
        </w:rPr>
        <w:t>далее-ОМС</w:t>
      </w:r>
      <w:proofErr w:type="spellEnd"/>
      <w:r w:rsidRPr="008722FA">
        <w:rPr>
          <w:rFonts w:ascii="Times New Roman" w:hAnsi="Times New Roman" w:cs="Times New Roman"/>
        </w:rPr>
        <w:t>) Электронный адрес официального сайта ОПМУ и органа местного самоуправления (</w:t>
      </w:r>
      <w:proofErr w:type="spellStart"/>
      <w:r w:rsidRPr="008722FA">
        <w:rPr>
          <w:rFonts w:ascii="Times New Roman" w:hAnsi="Times New Roman" w:cs="Times New Roman"/>
        </w:rPr>
        <w:t>далее-ОМС</w:t>
      </w:r>
      <w:proofErr w:type="spellEnd"/>
      <w:r w:rsidRPr="008722FA">
        <w:rPr>
          <w:rFonts w:ascii="Times New Roman" w:hAnsi="Times New Roman" w:cs="Times New Roman"/>
        </w:rPr>
        <w:t xml:space="preserve">, </w:t>
      </w:r>
      <w:r w:rsidRPr="008722FA">
        <w:rPr>
          <w:rFonts w:ascii="Times New Roman" w:hAnsi="Times New Roman" w:cs="Times New Roman"/>
          <w:sz w:val="28"/>
          <w:szCs w:val="28"/>
        </w:rPr>
        <w:t xml:space="preserve"> </w:t>
      </w:r>
      <w:hyperlink r:id="rId7" w:history="1">
        <w:r w:rsidRPr="008722FA">
          <w:rPr>
            <w:rStyle w:val="a3"/>
            <w:rFonts w:ascii="Times New Roman" w:hAnsi="Times New Roman" w:cs="Times New Roman"/>
            <w:b/>
            <w:szCs w:val="28"/>
          </w:rPr>
          <w:t>halimbekaul-sad@mail.ru</w:t>
        </w:r>
      </w:hyperlink>
      <w:r w:rsidRPr="008722FA">
        <w:rPr>
          <w:rFonts w:ascii="Times New Roman" w:hAnsi="Times New Roman" w:cs="Times New Roman"/>
          <w:szCs w:val="28"/>
        </w:rPr>
        <w:t xml:space="preserve">  </w:t>
      </w:r>
      <w:hyperlink r:id="rId8" w:history="1">
        <w:r w:rsidRPr="008722FA">
          <w:rPr>
            <w:rStyle w:val="a3"/>
            <w:rFonts w:ascii="Times New Roman" w:eastAsia="Times New Roman" w:hAnsi="Times New Roman" w:cs="Times New Roman"/>
            <w:b/>
            <w:szCs w:val="28"/>
          </w:rPr>
          <w:t>bruo30@mail.ru</w:t>
        </w:r>
      </w:hyperlink>
      <w:r w:rsidRPr="008722FA">
        <w:rPr>
          <w:rFonts w:ascii="Times New Roman" w:eastAsia="Times New Roman" w:hAnsi="Times New Roman" w:cs="Times New Roman"/>
          <w:szCs w:val="28"/>
        </w:rPr>
        <w:t xml:space="preserve">,                                                                                          </w:t>
      </w:r>
      <w:r w:rsidRPr="008722FA">
        <w:rPr>
          <w:rFonts w:ascii="Times New Roman" w:hAnsi="Times New Roman" w:cs="Times New Roman"/>
        </w:rPr>
        <w:t xml:space="preserve"> </w:t>
      </w:r>
      <w:r w:rsidRPr="008722FA">
        <w:rPr>
          <w:rFonts w:ascii="Times New Roman" w:hAnsi="Times New Roman" w:cs="Times New Roman"/>
          <w:b/>
        </w:rPr>
        <w:t>1.4 Место размещение информации</w:t>
      </w:r>
      <w:r w:rsidRPr="008722FA">
        <w:rPr>
          <w:rFonts w:ascii="Times New Roman" w:hAnsi="Times New Roman" w:cs="Times New Roman"/>
        </w:rPr>
        <w:t xml:space="preserve"> о предоставлении муниципальной</w:t>
      </w:r>
      <w:proofErr w:type="gramEnd"/>
      <w:r w:rsidRPr="008722FA">
        <w:rPr>
          <w:rFonts w:ascii="Times New Roman" w:hAnsi="Times New Roman" w:cs="Times New Roman"/>
        </w:rPr>
        <w:t xml:space="preserve"> услуг </w:t>
      </w:r>
      <w:proofErr w:type="spellStart"/>
      <w:r w:rsidRPr="008722FA">
        <w:rPr>
          <w:rFonts w:ascii="Times New Roman" w:hAnsi="Times New Roman" w:cs="Times New Roman"/>
          <w:b/>
        </w:rPr>
        <w:t>dag-gebel.tvoysadik.ru</w:t>
      </w:r>
      <w:proofErr w:type="spellEnd"/>
      <w:r w:rsidRPr="008722FA">
        <w:rPr>
          <w:rFonts w:ascii="Times New Roman" w:hAnsi="Times New Roman" w:cs="Times New Roman"/>
          <w:b/>
        </w:rPr>
        <w:t>.</w:t>
      </w:r>
      <w:r w:rsidRPr="008722FA">
        <w:rPr>
          <w:rFonts w:ascii="Times New Roman" w:hAnsi="Times New Roman" w:cs="Times New Roman"/>
        </w:rPr>
        <w:t xml:space="preserve">                                                                                                                              </w:t>
      </w:r>
      <w:r w:rsidRPr="008722FA">
        <w:rPr>
          <w:rFonts w:ascii="Times New Roman" w:hAnsi="Times New Roman" w:cs="Times New Roman"/>
          <w:b/>
          <w:sz w:val="28"/>
        </w:rPr>
        <w:t>2.Стандарт предоставления муниципальной услуги</w:t>
      </w:r>
      <w:r w:rsidRPr="008722FA">
        <w:rPr>
          <w:rFonts w:ascii="Times New Roman" w:hAnsi="Times New Roman" w:cs="Times New Roman"/>
          <w:sz w:val="28"/>
        </w:rPr>
        <w:t xml:space="preserve">                                                                                                                    </w:t>
      </w:r>
      <w:r w:rsidRPr="008722FA">
        <w:rPr>
          <w:rFonts w:ascii="Times New Roman" w:hAnsi="Times New Roman" w:cs="Times New Roman"/>
          <w:b/>
        </w:rPr>
        <w:t>2.1 Наименование муниципальной услуги;</w:t>
      </w:r>
      <w:r w:rsidRPr="008722FA">
        <w:rPr>
          <w:rFonts w:ascii="Times New Roman" w:hAnsi="Times New Roman" w:cs="Times New Roman"/>
        </w:rPr>
        <w:t xml:space="preserve">                                                                                                          Муниципальная услуга «Предоставление информации о порядке зачисления в дошкольное образовательное учреждение»                                                                                                                                               </w:t>
      </w:r>
      <w:r w:rsidRPr="008722FA">
        <w:rPr>
          <w:rFonts w:ascii="Times New Roman" w:hAnsi="Times New Roman" w:cs="Times New Roman"/>
          <w:b/>
        </w:rPr>
        <w:t>2.2 Наименование ОПМУ</w:t>
      </w:r>
      <w:proofErr w:type="gramStart"/>
      <w:r w:rsidRPr="008722FA">
        <w:rPr>
          <w:rFonts w:ascii="Times New Roman" w:hAnsi="Times New Roman" w:cs="Times New Roman"/>
        </w:rPr>
        <w:t>; :</w:t>
      </w:r>
      <w:r w:rsidRPr="008722FA">
        <w:rPr>
          <w:rFonts w:ascii="Times New Roman" w:eastAsia="Times New Roman" w:hAnsi="Times New Roman" w:cs="Times New Roman"/>
          <w:b/>
          <w:szCs w:val="28"/>
        </w:rPr>
        <w:t xml:space="preserve"> </w:t>
      </w:r>
      <w:proofErr w:type="gramEnd"/>
      <w:r w:rsidRPr="008722FA">
        <w:rPr>
          <w:rFonts w:ascii="Times New Roman" w:eastAsia="Times New Roman" w:hAnsi="Times New Roman" w:cs="Times New Roman"/>
          <w:szCs w:val="28"/>
        </w:rPr>
        <w:t>муниципальное казенное дошкольное  образовательное учреждение «Детский сад «</w:t>
      </w:r>
      <w:proofErr w:type="spellStart"/>
      <w:r w:rsidRPr="008722FA">
        <w:rPr>
          <w:rFonts w:ascii="Times New Roman" w:eastAsia="Times New Roman" w:hAnsi="Times New Roman" w:cs="Times New Roman"/>
          <w:szCs w:val="28"/>
        </w:rPr>
        <w:t>Гебелек</w:t>
      </w:r>
      <w:proofErr w:type="spellEnd"/>
      <w:r w:rsidRPr="008722FA">
        <w:rPr>
          <w:rFonts w:ascii="Times New Roman" w:eastAsia="Times New Roman" w:hAnsi="Times New Roman" w:cs="Times New Roman"/>
          <w:szCs w:val="28"/>
        </w:rPr>
        <w:t xml:space="preserve">» </w:t>
      </w:r>
      <w:proofErr w:type="spellStart"/>
      <w:r w:rsidRPr="008722FA">
        <w:rPr>
          <w:rFonts w:ascii="Times New Roman" w:eastAsia="Times New Roman" w:hAnsi="Times New Roman" w:cs="Times New Roman"/>
          <w:szCs w:val="28"/>
        </w:rPr>
        <w:t>общеразвивающего</w:t>
      </w:r>
      <w:proofErr w:type="spellEnd"/>
      <w:r w:rsidRPr="008722FA">
        <w:rPr>
          <w:rFonts w:ascii="Times New Roman" w:eastAsia="Times New Roman" w:hAnsi="Times New Roman" w:cs="Times New Roman"/>
          <w:szCs w:val="28"/>
        </w:rPr>
        <w:t xml:space="preserve"> вида с. </w:t>
      </w:r>
      <w:proofErr w:type="spellStart"/>
      <w:r w:rsidRPr="008722FA">
        <w:rPr>
          <w:rFonts w:ascii="Times New Roman" w:eastAsia="Times New Roman" w:hAnsi="Times New Roman" w:cs="Times New Roman"/>
          <w:szCs w:val="28"/>
        </w:rPr>
        <w:t>Халимбекаул</w:t>
      </w:r>
      <w:proofErr w:type="spellEnd"/>
      <w:r w:rsidRPr="008722FA">
        <w:rPr>
          <w:rFonts w:ascii="Times New Roman" w:hAnsi="Times New Roman" w:cs="Times New Roman"/>
        </w:rPr>
        <w:t xml:space="preserve"> (далее – Учреждение)                                                                                                                                                                      </w:t>
      </w:r>
      <w:r w:rsidRPr="008722FA">
        <w:rPr>
          <w:rFonts w:ascii="Times New Roman" w:hAnsi="Times New Roman" w:cs="Times New Roman"/>
          <w:b/>
        </w:rPr>
        <w:t>2.3 Результат предоставления муниципальной услуги;</w:t>
      </w:r>
      <w:r w:rsidRPr="008722FA">
        <w:rPr>
          <w:rFonts w:ascii="Times New Roman" w:hAnsi="Times New Roman" w:cs="Times New Roman"/>
        </w:rPr>
        <w:t xml:space="preserve">                                                                                              Конечным результатом предоставления муниципальной услуги является: предоставление информации о порядке зачисления в образовательное учреждение                                                                                                                                                                         </w:t>
      </w:r>
      <w:r w:rsidRPr="008722FA">
        <w:rPr>
          <w:rFonts w:ascii="Times New Roman" w:hAnsi="Times New Roman" w:cs="Times New Roman"/>
          <w:b/>
        </w:rPr>
        <w:t>2.4 Срок предоставления муниципальной услуги;</w:t>
      </w:r>
      <w:r w:rsidRPr="008722FA">
        <w:rPr>
          <w:rFonts w:ascii="Times New Roman" w:hAnsi="Times New Roman" w:cs="Times New Roman"/>
        </w:rPr>
        <w:t xml:space="preserve">                                                                                                     Предоставление муниципальной услуги осуществляется </w:t>
      </w:r>
      <w:proofErr w:type="gramStart"/>
      <w:r w:rsidRPr="008722FA">
        <w:rPr>
          <w:rFonts w:ascii="Times New Roman" w:hAnsi="Times New Roman" w:cs="Times New Roman"/>
        </w:rPr>
        <w:t>согласно режима</w:t>
      </w:r>
      <w:proofErr w:type="gramEnd"/>
      <w:r w:rsidRPr="008722FA">
        <w:rPr>
          <w:rFonts w:ascii="Times New Roman" w:hAnsi="Times New Roman" w:cs="Times New Roman"/>
        </w:rPr>
        <w:t xml:space="preserve"> и графика работы Учреждения и Управление образования.                                                                                    </w:t>
      </w:r>
      <w:r w:rsidRPr="008722FA">
        <w:rPr>
          <w:rFonts w:ascii="Times New Roman" w:hAnsi="Times New Roman" w:cs="Times New Roman"/>
          <w:b/>
        </w:rPr>
        <w:t>2.5 Правовые основания для предоставления муниципальной услуги;</w:t>
      </w:r>
      <w:r w:rsidRPr="008722FA">
        <w:rPr>
          <w:rFonts w:ascii="Times New Roman" w:hAnsi="Times New Roman" w:cs="Times New Roman"/>
        </w:rPr>
        <w:t xml:space="preserve">                                                           Предоставление муниципальной услуги осуществляется в соответствии со следующими нормативными правовыми актами:                                                                                                                                          - Конституция Российской Федерации от 12.12.1993;                                                                                                                 - Закон Российской Федерации от 10.07.1992 № 3266-1 "Об образовании" (в редакции от 23.07.2008);                                                                                                                                                                             - Закон Российской Федерации от 16.10.2003 № 131-ФЗ "Об общих принципах организации местного самоуправления" (в редакции от 23.07.2008);                                                                           </w:t>
      </w:r>
      <w:r w:rsidRPr="008722FA">
        <w:rPr>
          <w:rFonts w:ascii="Times New Roman" w:hAnsi="Times New Roman" w:cs="Times New Roman"/>
        </w:rPr>
        <w:lastRenderedPageBreak/>
        <w:t xml:space="preserve">- Типовое положение о дошкольном образовательном учреждении, утвержденное Постановлением Правительства Российской Федерации </w:t>
      </w:r>
      <w:proofErr w:type="gramStart"/>
      <w:r w:rsidRPr="008722FA">
        <w:rPr>
          <w:rFonts w:ascii="Times New Roman" w:hAnsi="Times New Roman" w:cs="Times New Roman"/>
        </w:rPr>
        <w:t>от</w:t>
      </w:r>
      <w:proofErr w:type="gramEnd"/>
      <w:r w:rsidRPr="008722FA">
        <w:rPr>
          <w:rFonts w:ascii="Times New Roman" w:hAnsi="Times New Roman" w:cs="Times New Roman"/>
        </w:rPr>
        <w:t xml:space="preserve"> 12.09.2008 № 666;                                            - Постановлением Главного государственного санитарного врача Российской Федерации от 15.05.2013 г. № 26 «Об утверждении </w:t>
      </w:r>
      <w:proofErr w:type="spellStart"/>
      <w:r w:rsidRPr="008722FA">
        <w:rPr>
          <w:rFonts w:ascii="Times New Roman" w:hAnsi="Times New Roman" w:cs="Times New Roman"/>
        </w:rPr>
        <w:t>СанПиН</w:t>
      </w:r>
      <w:proofErr w:type="spellEnd"/>
      <w:r w:rsidRPr="008722FA">
        <w:rPr>
          <w:rFonts w:ascii="Times New Roman" w:hAnsi="Times New Roman" w:cs="Times New Roman"/>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                                                                                                                                     - Санитарно-эпидемиологические правила </w:t>
      </w:r>
      <w:proofErr w:type="spellStart"/>
      <w:r w:rsidRPr="008722FA">
        <w:rPr>
          <w:rFonts w:ascii="Times New Roman" w:hAnsi="Times New Roman" w:cs="Times New Roman"/>
        </w:rPr>
        <w:t>СанПиН</w:t>
      </w:r>
      <w:proofErr w:type="spellEnd"/>
      <w:r w:rsidRPr="008722FA">
        <w:rPr>
          <w:rFonts w:ascii="Times New Roman" w:hAnsi="Times New Roman" w:cs="Times New Roman"/>
        </w:rPr>
        <w:t xml:space="preserve"> 3.5.1378-03 «Санитарн</w:t>
      </w:r>
      <w:proofErr w:type="gramStart"/>
      <w:r w:rsidRPr="008722FA">
        <w:rPr>
          <w:rFonts w:ascii="Times New Roman" w:hAnsi="Times New Roman" w:cs="Times New Roman"/>
        </w:rPr>
        <w:t>о-</w:t>
      </w:r>
      <w:proofErr w:type="gramEnd"/>
      <w:r w:rsidRPr="008722FA">
        <w:rPr>
          <w:rFonts w:ascii="Times New Roman" w:hAnsi="Times New Roman" w:cs="Times New Roman"/>
        </w:rPr>
        <w:t xml:space="preserve"> эпидемиологические требования к организации и осуществлению дезинфекционной деятельности» (утв. Главным государственным санитарным врачом РФ от 09 .06.2003);                                      - Постановление Правительства Российской Федерации от 30.12.2006 г. № 849 «О перечне затрат, учитываемых при установлении родительской платы за содержание в государственных и муниципальных учреждениях, реализующих основную общеобразовательную программу дошкольного образования».                                                               - Иные нормативные правовые акты.                                                                                                              В соответствии с действующим законодательством заявители правомочны:                                                       - получать информацию о порядке зачисления в Учреждение (правила и условиях зачисления в них на обучение);                                                                                                                                                 - обращаться по своему выбору в Учреждение, объявившее при</w:t>
      </w:r>
      <w:r w:rsidRPr="008722FA">
        <w:rPr>
          <w:rFonts w:ascii="Times New Roman" w:hAnsi="Cambria Math" w:cs="Times New Roman"/>
        </w:rPr>
        <w:t>ѐ</w:t>
      </w:r>
      <w:proofErr w:type="gramStart"/>
      <w:r w:rsidRPr="008722FA">
        <w:rPr>
          <w:rFonts w:ascii="Times New Roman" w:hAnsi="Times New Roman" w:cs="Times New Roman"/>
        </w:rPr>
        <w:t>м</w:t>
      </w:r>
      <w:proofErr w:type="gramEnd"/>
      <w:r w:rsidRPr="008722FA">
        <w:rPr>
          <w:rFonts w:ascii="Times New Roman" w:hAnsi="Times New Roman" w:cs="Times New Roman"/>
        </w:rPr>
        <w:t xml:space="preserve"> на обучение по соответствующим образовательным программам, с заявлением о зачислении в Учреждение. </w:t>
      </w:r>
      <w:proofErr w:type="gramStart"/>
      <w:r w:rsidRPr="008722FA">
        <w:rPr>
          <w:rFonts w:ascii="Times New Roman" w:hAnsi="Times New Roman" w:cs="Times New Roman"/>
        </w:rPr>
        <w:t>Муниципальная услуга является общедоступной и гарантируется гражданам Российской Федерации независимо от пола, расы, национальности, языка, происхождения, места жительства, отношения к религии, убеждений, принадлежности к общественным организациям (объединениям), возраста, социального, имущественного и должностного положения, наличия судимости, с учетом состояния здоровья.</w:t>
      </w:r>
      <w:proofErr w:type="gramEnd"/>
      <w:r w:rsidRPr="008722FA">
        <w:rPr>
          <w:rFonts w:ascii="Times New Roman" w:hAnsi="Times New Roman" w:cs="Times New Roman"/>
        </w:rPr>
        <w:t xml:space="preserve"> Отсутствие регистрации по месту жительства (как временной, так и постоянной) не может быть причиной отказа в предоставлении информации о порядке зачислении в Учреждение. Беженцы, вынужденные переселенцы, иностранные граждане, лица без гражданства пользуются правом на получение образования наравне с гражданами Российской Федерации в соответствии с действующим законодательством.                                                  </w:t>
      </w:r>
      <w:r w:rsidRPr="008722FA">
        <w:rPr>
          <w:rFonts w:ascii="Times New Roman" w:hAnsi="Times New Roman" w:cs="Times New Roman"/>
          <w:b/>
        </w:rPr>
        <w:t>2.6 Исчерпывающий перечень документов, необходимых в соответствии с законодательными и иными нормативными актами для предоставления муниципальной услуги</w:t>
      </w:r>
      <w:r w:rsidRPr="008722FA">
        <w:rPr>
          <w:rFonts w:ascii="Times New Roman" w:hAnsi="Times New Roman" w:cs="Times New Roman"/>
        </w:rPr>
        <w:t>;</w:t>
      </w:r>
    </w:p>
    <w:p w:rsidR="008722FA" w:rsidRPr="004D0210" w:rsidRDefault="008722FA" w:rsidP="008722FA">
      <w:pPr>
        <w:spacing w:line="276" w:lineRule="auto"/>
        <w:rPr>
          <w:rFonts w:ascii="Times New Roman" w:hAnsi="Times New Roman" w:cs="Times New Roman"/>
        </w:rPr>
      </w:pPr>
      <w:r w:rsidRPr="008722FA">
        <w:rPr>
          <w:rFonts w:ascii="Times New Roman" w:hAnsi="Times New Roman" w:cs="Times New Roman"/>
        </w:rPr>
        <w:t xml:space="preserve">При обращении за предоставлением муниципальной услуги представителя заявителя представляется документ, подтверждающий полномочия представителя выступать от имени заявителя при предоставлении муниципальной услуги или документ удостоверяющий личность заявителя; Заявитель вправе подать заявление лично, почтовым отправлением или электронной почтой. Устное предоставление сведений о ходе исполнения муниципальной услуги осуществляемое при личном обращении заявителя, а также с использованием средств телефонной связи родителями воспитанников Учреждения не предусматривает представления документов                                                                                  </w:t>
      </w:r>
      <w:r w:rsidRPr="008722FA">
        <w:rPr>
          <w:rFonts w:ascii="Times New Roman" w:hAnsi="Times New Roman" w:cs="Times New Roman"/>
          <w:b/>
        </w:rPr>
        <w:t>2.7 Исчерпывающий перечень оснований для отказа в приеме документов, необходимых для предоставления муниципальной услуги</w:t>
      </w:r>
      <w:r w:rsidRPr="008722FA">
        <w:rPr>
          <w:rFonts w:ascii="Times New Roman" w:hAnsi="Times New Roman" w:cs="Times New Roman"/>
        </w:rPr>
        <w:t xml:space="preserve">:                                                                  </w:t>
      </w:r>
      <w:r w:rsidRPr="008722FA">
        <w:rPr>
          <w:rFonts w:ascii="Times New Roman" w:hAnsi="Times New Roman" w:cs="Times New Roman"/>
        </w:rPr>
        <w:lastRenderedPageBreak/>
        <w:t xml:space="preserve">Документы поданы не на русском языке, либо не имеют заверенный перевод на русский язык;                                                                                                                                                                                                   - в письменном обращении, если не указаны:                                                                                                     - наименование образовательного учреждения предоставляющего муниципальную услугу - ФИО заявителя                                                                                                                                                                                           - сути обращения                                                                                                                                                            </w:t>
      </w:r>
      <w:r w:rsidRPr="008722FA">
        <w:rPr>
          <w:rFonts w:ascii="Times New Roman" w:hAnsi="Times New Roman" w:cs="Times New Roman"/>
          <w:b/>
        </w:rPr>
        <w:t>2.8 Исчерпывающий перечень оснований для отказа в предоставлении муниципальной услуги:</w:t>
      </w:r>
      <w:r w:rsidRPr="008722FA">
        <w:rPr>
          <w:rFonts w:ascii="Times New Roman" w:hAnsi="Times New Roman" w:cs="Times New Roman"/>
        </w:rPr>
        <w:t xml:space="preserve"> Содержание обращения заявителя не позволяет, установить запрашиваемую информацию или не относится к деятельности учреждения                                                                               </w:t>
      </w:r>
      <w:r w:rsidRPr="008722FA">
        <w:rPr>
          <w:rFonts w:ascii="Times New Roman" w:hAnsi="Times New Roman" w:cs="Times New Roman"/>
          <w:b/>
        </w:rPr>
        <w:t>2.9 Размер платы, взимаемой с заявителя при предоставлении муниципальной услуги</w:t>
      </w:r>
      <w:r w:rsidRPr="008722FA">
        <w:rPr>
          <w:rFonts w:ascii="Times New Roman" w:hAnsi="Times New Roman" w:cs="Times New Roman"/>
        </w:rPr>
        <w:t xml:space="preserve">, и способы ее взимания в случаях, предусмотренных федеральными законами, принимаемыми в соответствии с ними иными нормативными правовыми актами субъектов Российской Федерации, муниципальными правовыми актами; - Муниципальная услуга является бесплатной для всех категорий граждан.                                </w:t>
      </w:r>
      <w:r w:rsidRPr="008722FA">
        <w:rPr>
          <w:rFonts w:ascii="Times New Roman" w:hAnsi="Times New Roman" w:cs="Times New Roman"/>
          <w:b/>
        </w:rPr>
        <w:t xml:space="preserve">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w:t>
      </w:r>
      <w:r w:rsidRPr="008722FA">
        <w:rPr>
          <w:rFonts w:ascii="Times New Roman" w:hAnsi="Times New Roman" w:cs="Times New Roman"/>
        </w:rPr>
        <w:t xml:space="preserve">Максимальное время ожидания в очереди при получении информации о порядке зачислении в Учреждение и документов не должно превышать 20 минут.                                          </w:t>
      </w:r>
    </w:p>
    <w:p w:rsidR="008722FA" w:rsidRPr="008722FA" w:rsidRDefault="008722FA" w:rsidP="008722FA">
      <w:pPr>
        <w:spacing w:line="276" w:lineRule="auto"/>
        <w:rPr>
          <w:rFonts w:ascii="Times New Roman" w:hAnsi="Times New Roman" w:cs="Times New Roman"/>
        </w:rPr>
      </w:pPr>
      <w:r w:rsidRPr="008722FA">
        <w:rPr>
          <w:rFonts w:ascii="Times New Roman" w:hAnsi="Times New Roman" w:cs="Times New Roman"/>
          <w:b/>
        </w:rPr>
        <w:t>2.11 Срок регистрации запроса заявителя о предоставлении муниципальной услуги:</w:t>
      </w:r>
      <w:r w:rsidRPr="008722FA">
        <w:rPr>
          <w:rFonts w:ascii="Times New Roman" w:hAnsi="Times New Roman" w:cs="Times New Roman"/>
        </w:rPr>
        <w:t xml:space="preserve"> Срок регистрации заявления о получении информации о порядке зачислении в Учреждение и документов составляет 1 день                                                                                                              </w:t>
      </w:r>
    </w:p>
    <w:p w:rsidR="008722FA" w:rsidRPr="004D0210" w:rsidRDefault="008722FA" w:rsidP="008722FA">
      <w:pPr>
        <w:spacing w:line="276" w:lineRule="auto"/>
        <w:rPr>
          <w:rFonts w:ascii="Times New Roman" w:hAnsi="Times New Roman" w:cs="Times New Roman"/>
        </w:rPr>
      </w:pPr>
      <w:r w:rsidRPr="008722FA">
        <w:rPr>
          <w:rFonts w:ascii="Times New Roman" w:hAnsi="Times New Roman" w:cs="Times New Roman"/>
          <w:b/>
        </w:rPr>
        <w:t xml:space="preserve">2.12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w:t>
      </w:r>
      <w:proofErr w:type="gramStart"/>
      <w:r w:rsidRPr="008722FA">
        <w:rPr>
          <w:rFonts w:ascii="Times New Roman" w:hAnsi="Times New Roman" w:cs="Times New Roman"/>
          <w:b/>
        </w:rPr>
        <w:t>к</w:t>
      </w:r>
      <w:proofErr w:type="gramEnd"/>
      <w:r w:rsidRPr="008722FA">
        <w:rPr>
          <w:rFonts w:ascii="Times New Roman" w:hAnsi="Times New Roman" w:cs="Times New Roman"/>
        </w:rPr>
        <w:t xml:space="preserve">:                                </w:t>
      </w:r>
    </w:p>
    <w:p w:rsidR="008722FA" w:rsidRPr="008722FA" w:rsidRDefault="008722FA" w:rsidP="008722FA">
      <w:pPr>
        <w:spacing w:line="276" w:lineRule="auto"/>
        <w:rPr>
          <w:rFonts w:ascii="Times New Roman" w:hAnsi="Times New Roman" w:cs="Times New Roman"/>
          <w:b/>
        </w:rPr>
      </w:pPr>
      <w:r w:rsidRPr="008722FA">
        <w:rPr>
          <w:rFonts w:ascii="Times New Roman" w:hAnsi="Times New Roman" w:cs="Times New Roman"/>
        </w:rPr>
        <w:t xml:space="preserve">а) Размещению и оформлению помещений: Помещение Учреждения должно быть оборудовано противопожарной системой и средствами пожаротушения, системой оповещения о возникновении чрезвычайной ситуации; места, в которых исполняется муниципальная услуга, должны соответствовать </w:t>
      </w:r>
      <w:proofErr w:type="spellStart"/>
      <w:r w:rsidRPr="008722FA">
        <w:rPr>
          <w:rFonts w:ascii="Times New Roman" w:hAnsi="Times New Roman" w:cs="Times New Roman"/>
        </w:rPr>
        <w:t>СанПиН</w:t>
      </w:r>
      <w:proofErr w:type="spellEnd"/>
      <w:r w:rsidRPr="008722FA">
        <w:rPr>
          <w:rFonts w:ascii="Times New Roman" w:hAnsi="Times New Roman" w:cs="Times New Roman"/>
        </w:rPr>
        <w:t>. Вход и выход из помещений оборудуются соответствующими указателями.                                                                                       б) Размещению и оформлению визуальной, текстовой информации: Помещения, в которых исполняется муниципальная услуга, должны содержать информационные стенды, организованные в соответствии с требованиями Регламента.</w:t>
      </w:r>
    </w:p>
    <w:p w:rsidR="008722FA" w:rsidRPr="004D0210" w:rsidRDefault="008722FA" w:rsidP="008722FA">
      <w:pPr>
        <w:spacing w:line="276" w:lineRule="auto"/>
        <w:rPr>
          <w:rFonts w:ascii="Times New Roman" w:hAnsi="Times New Roman" w:cs="Times New Roman"/>
        </w:rPr>
      </w:pPr>
      <w:r w:rsidRPr="008722FA">
        <w:rPr>
          <w:rFonts w:ascii="Times New Roman" w:hAnsi="Times New Roman" w:cs="Times New Roman"/>
        </w:rPr>
        <w:t xml:space="preserve"> </w:t>
      </w:r>
      <w:proofErr w:type="gramStart"/>
      <w:r w:rsidRPr="008722FA">
        <w:rPr>
          <w:rFonts w:ascii="Times New Roman" w:hAnsi="Times New Roman" w:cs="Times New Roman"/>
        </w:rPr>
        <w:t>Информационные стенды в Учреждениях, предоставляющих услугу, оборудуются в доступном для получателя муниципальной услуги месте и содержат следующую обязательную информацию: - копия лицензии Учреждения и приложение к ней; - сведения о перечне исполняемых муниципальных услуг; - перечень оснований для отказа в исполнении муниципальной услуги; - перечень органов администрации, организаций, в которые необходимо обратиться гражданам;</w:t>
      </w:r>
      <w:proofErr w:type="gramEnd"/>
      <w:r w:rsidRPr="008722FA">
        <w:rPr>
          <w:rFonts w:ascii="Times New Roman" w:hAnsi="Times New Roman" w:cs="Times New Roman"/>
        </w:rPr>
        <w:t xml:space="preserve"> - </w:t>
      </w:r>
      <w:proofErr w:type="gramStart"/>
      <w:r w:rsidRPr="008722FA">
        <w:rPr>
          <w:rFonts w:ascii="Times New Roman" w:hAnsi="Times New Roman" w:cs="Times New Roman"/>
        </w:rPr>
        <w:t xml:space="preserve">порядок обжалования действий (бездействий) и решений, осуществляемых (принятых) в ходе исполнения </w:t>
      </w:r>
      <w:r w:rsidRPr="008722FA">
        <w:rPr>
          <w:rFonts w:ascii="Times New Roman" w:hAnsi="Times New Roman" w:cs="Times New Roman"/>
        </w:rPr>
        <w:lastRenderedPageBreak/>
        <w:t>муниципальной услуги; - блок-схема, наглядно отображающая последовательность прохождения всех административных процедур; - почтовый адрес, в т.ч. адрес Интернет-сайта, номера телефонов, электронной почты Учреждения, Управления; - годовой график работы Учреждения; - режим работы Учреждения; - график приема граждан в Учреждении, Управлении; - перечень документов, которые заявитель должен представить для исполнения муниципальной услуги;</w:t>
      </w:r>
      <w:proofErr w:type="gramEnd"/>
      <w:r w:rsidRPr="008722FA">
        <w:rPr>
          <w:rFonts w:ascii="Times New Roman" w:hAnsi="Times New Roman" w:cs="Times New Roman"/>
        </w:rPr>
        <w:t xml:space="preserve"> - образцы заявлений о приеме в Учреждение; - необходимая оперативная информация об исполнении муниципальной услуги. При изменении условий и порядка исполнения муниципальной услуги, информация об изменениях должна быть выделена цветом и пометкой «Важно». Информационные стенды, содержащие информацию о процедуре исполнения муниципальной услуги, размещаются при входе в Учреждение. Информационные стенды должны быть максимально заметны, хорошо просматриваемы и функциональны.                                            </w:t>
      </w:r>
    </w:p>
    <w:p w:rsidR="008722FA" w:rsidRPr="008722FA" w:rsidRDefault="008722FA" w:rsidP="008722FA">
      <w:pPr>
        <w:spacing w:line="276" w:lineRule="auto"/>
        <w:rPr>
          <w:rFonts w:ascii="Times New Roman" w:hAnsi="Times New Roman" w:cs="Times New Roman"/>
        </w:rPr>
      </w:pPr>
      <w:r w:rsidRPr="008722FA">
        <w:rPr>
          <w:rFonts w:ascii="Times New Roman" w:hAnsi="Times New Roman" w:cs="Times New Roman"/>
        </w:rPr>
        <w:t xml:space="preserve">в) Оборудованию мест ожидания: Места ожидания должны соответствовать комфортным условиям для заявителей и оптимальным условиям работы. Места ожидания в очереди на представление или получение документов могут быть оборудованы стульями, скамьями. Количество мест ожидания определяется исходя из фактической нагрузки и возможностей для их размещения в здании.                                                                                           г) Оформлению входа в здание: Здание Учреждения должно быть оборудовано отдельным входом для свободного доступа заявителей в помещение. Центральный вход в Здание должен быть оборудован информационной вывеской Учреждения.                               </w:t>
      </w:r>
      <w:proofErr w:type="spellStart"/>
      <w:r w:rsidRPr="008722FA">
        <w:rPr>
          <w:rFonts w:ascii="Times New Roman" w:hAnsi="Times New Roman" w:cs="Times New Roman"/>
        </w:rPr>
        <w:t>д</w:t>
      </w:r>
      <w:proofErr w:type="spellEnd"/>
      <w:r w:rsidRPr="008722FA">
        <w:rPr>
          <w:rFonts w:ascii="Times New Roman" w:hAnsi="Times New Roman" w:cs="Times New Roman"/>
        </w:rPr>
        <w:t>) Местам для информирования заявителей, получения информации и заполнения необходимых документов: Места информирования, предназначенные для ознакомления заявителей с информационными материалами, оборудуются: - информационными стендами; - стульями; - образцами заполнения документов.                                                               е) Местам для приема заявителей.</w:t>
      </w:r>
    </w:p>
    <w:p w:rsidR="008722FA" w:rsidRPr="008722FA" w:rsidRDefault="008722FA" w:rsidP="008722FA">
      <w:pPr>
        <w:spacing w:line="276" w:lineRule="auto"/>
        <w:rPr>
          <w:rFonts w:ascii="Times New Roman" w:hAnsi="Times New Roman" w:cs="Times New Roman"/>
        </w:rPr>
      </w:pPr>
      <w:r w:rsidRPr="008722FA">
        <w:rPr>
          <w:rFonts w:ascii="Times New Roman" w:hAnsi="Times New Roman" w:cs="Times New Roman"/>
        </w:rPr>
        <w:t xml:space="preserve">Помещения, в которых исполняется муниципальная услуга, должны содержать места для сидения. Прием заявителей осуществляется в специально выделенных для этих целей помещениях, оборудованных информационными табличками (вывесками) с указанием: номера кабинета; фамилии, имени, отчества и должностного лица Учреждения; времени работы. Рабочее место должностного лица Учреждения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 При организации рабочих мест должна быть предусмотрена возможность свободного входа и выхода посетителей из помещения при необходимости                            </w:t>
      </w:r>
    </w:p>
    <w:p w:rsidR="008722FA" w:rsidRPr="008722FA" w:rsidRDefault="008722FA" w:rsidP="008722FA">
      <w:pPr>
        <w:spacing w:line="276" w:lineRule="auto"/>
        <w:rPr>
          <w:rFonts w:ascii="Times New Roman" w:hAnsi="Times New Roman" w:cs="Times New Roman"/>
        </w:rPr>
      </w:pPr>
      <w:r w:rsidRPr="008722FA">
        <w:rPr>
          <w:rFonts w:ascii="Times New Roman" w:hAnsi="Times New Roman" w:cs="Times New Roman"/>
          <w:b/>
        </w:rPr>
        <w:t>2.13 Показатели доступности и качества предоставления муниципальной услуги: Своевременность оказания услуги.</w:t>
      </w:r>
      <w:r w:rsidRPr="008722FA">
        <w:rPr>
          <w:rFonts w:ascii="Times New Roman" w:hAnsi="Times New Roman" w:cs="Times New Roman"/>
        </w:rPr>
        <w:t xml:space="preserve"> </w:t>
      </w:r>
    </w:p>
    <w:p w:rsidR="008722FA" w:rsidRPr="004D0210" w:rsidRDefault="008722FA" w:rsidP="008722FA">
      <w:pPr>
        <w:spacing w:line="276" w:lineRule="auto"/>
        <w:rPr>
          <w:rFonts w:ascii="Times New Roman" w:hAnsi="Times New Roman" w:cs="Times New Roman"/>
          <w:sz w:val="28"/>
        </w:rPr>
      </w:pPr>
      <w:r w:rsidRPr="008722FA">
        <w:rPr>
          <w:rFonts w:ascii="Times New Roman" w:hAnsi="Times New Roman" w:cs="Times New Roman"/>
        </w:rPr>
        <w:t xml:space="preserve">Общедоступность информации о зачислении в Учреждение, сроках и последовательности действий (административных процедур) при предоставлении муниципальной услуги. Доступность оказания услуги: - наличие возможности записаться на прием по телефону;                                                                                                      - наличие возможности заранее по предложенному образцу составить заявление о </w:t>
      </w:r>
      <w:r w:rsidRPr="008722FA">
        <w:rPr>
          <w:rFonts w:ascii="Times New Roman" w:hAnsi="Times New Roman" w:cs="Times New Roman"/>
        </w:rPr>
        <w:lastRenderedPageBreak/>
        <w:t xml:space="preserve">получении информации о порядке зачислении в Учреждение;                                                                                       - наличие возможности получения заявителем в электронном виде результата предоставления муниципальной услуги.                                                                                    Качество оказания услуги:                                                                                                                                         - качество обслуживания;                                                                                                                               - отсутствие жалоб заявителей на действия (бездействия) и решения, принятые (осуществляемые) в ходе предоставления муниципальной услуги. Удовлетворенность качеством оказания услуг:                                                                                                                                                         - процент потребителей, удовлетворенных качеством предоставляемой услуги;                                                                                                                            - процент обоснованных жалоб потребителей, по которым приняты меры (%).                       </w:t>
      </w:r>
      <w:r w:rsidRPr="008722FA">
        <w:rPr>
          <w:rFonts w:ascii="Times New Roman" w:hAnsi="Times New Roman" w:cs="Times New Roman"/>
          <w:b/>
        </w:rPr>
        <w:t>2.14</w:t>
      </w:r>
      <w:proofErr w:type="gramStart"/>
      <w:r w:rsidRPr="008722FA">
        <w:rPr>
          <w:rFonts w:ascii="Times New Roman" w:hAnsi="Times New Roman" w:cs="Times New Roman"/>
          <w:b/>
        </w:rPr>
        <w:t xml:space="preserve"> И</w:t>
      </w:r>
      <w:proofErr w:type="gramEnd"/>
      <w:r w:rsidRPr="008722FA">
        <w:rPr>
          <w:rFonts w:ascii="Times New Roman" w:hAnsi="Times New Roman" w:cs="Times New Roman"/>
          <w:b/>
        </w:rPr>
        <w:t>ные требования, в том числе учитывающие особенности предоставления</w:t>
      </w:r>
      <w:r w:rsidRPr="008722FA">
        <w:rPr>
          <w:rFonts w:ascii="Times New Roman" w:hAnsi="Times New Roman" w:cs="Times New Roman"/>
        </w:rPr>
        <w:t xml:space="preserve"> муниципальных услуг в многофункциональных центрах и особенности предоставления услуг в электронном виде - Требований нет.                                                                                            </w:t>
      </w:r>
      <w:r w:rsidRPr="008722FA">
        <w:rPr>
          <w:rFonts w:ascii="Times New Roman" w:hAnsi="Times New Roman" w:cs="Times New Roman"/>
          <w:b/>
          <w:sz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8722FA">
        <w:rPr>
          <w:rFonts w:ascii="Times New Roman" w:hAnsi="Times New Roman" w:cs="Times New Roman"/>
          <w:sz w:val="28"/>
        </w:rPr>
        <w:t xml:space="preserve">                                                         </w:t>
      </w:r>
    </w:p>
    <w:p w:rsidR="008722FA" w:rsidRPr="008722FA" w:rsidRDefault="008722FA" w:rsidP="008722FA">
      <w:pPr>
        <w:spacing w:line="276" w:lineRule="auto"/>
        <w:rPr>
          <w:rFonts w:ascii="Times New Roman" w:hAnsi="Times New Roman" w:cs="Times New Roman"/>
        </w:rPr>
      </w:pPr>
      <w:r w:rsidRPr="008722FA">
        <w:rPr>
          <w:rFonts w:ascii="Times New Roman" w:hAnsi="Times New Roman" w:cs="Times New Roman"/>
          <w:b/>
        </w:rPr>
        <w:t>3.1 Административные процедуры (действия) предоставления муниципальной услуги:</w:t>
      </w:r>
      <w:r w:rsidRPr="008722FA">
        <w:rPr>
          <w:rFonts w:ascii="Times New Roman" w:hAnsi="Times New Roman" w:cs="Times New Roman"/>
        </w:rPr>
        <w:t xml:space="preserve"> Предоставление муниципальной услуги включает в себя следующие административные процедуры: </w:t>
      </w:r>
    </w:p>
    <w:p w:rsidR="008722FA" w:rsidRPr="008722FA" w:rsidRDefault="008722FA" w:rsidP="008722FA">
      <w:pPr>
        <w:spacing w:line="276" w:lineRule="auto"/>
        <w:rPr>
          <w:rFonts w:ascii="Times New Roman" w:hAnsi="Times New Roman" w:cs="Times New Roman"/>
        </w:rPr>
      </w:pPr>
      <w:r w:rsidRPr="008722FA">
        <w:rPr>
          <w:rFonts w:ascii="Times New Roman" w:hAnsi="Times New Roman" w:cs="Times New Roman"/>
        </w:rPr>
        <w:t>Выбор Учреждения.                                                                                                                         Основанием для начала исполнения муниципальной услуги является обращение в Учреждение, Управление</w:t>
      </w:r>
      <w:proofErr w:type="gramStart"/>
      <w:r w:rsidRPr="008722FA">
        <w:rPr>
          <w:rFonts w:ascii="Times New Roman" w:hAnsi="Times New Roman" w:cs="Times New Roman"/>
        </w:rPr>
        <w:t xml:space="preserve"> .</w:t>
      </w:r>
      <w:proofErr w:type="gramEnd"/>
      <w:r w:rsidRPr="008722FA">
        <w:rPr>
          <w:rFonts w:ascii="Times New Roman" w:hAnsi="Times New Roman" w:cs="Times New Roman"/>
        </w:rPr>
        <w:t xml:space="preserve">Учреждение может проводить с участием представителей общественности, опросы, анкетирование получателей муниципальной услуги, соблюдения положений настоящего административного регламента, сроки и последовательности действий (административных процедур), предусмотренных настоящим административным регламентом Родители (законные представители) несовершеннолетних детей или совершеннолетние граждане имеют право выбирать Учреждения, предоставления информации о порядке зачислении в Учреждение, однако не могут настаивать на реализации каких-либо образовательных программ, услуг, форм получения образования, не предусмотренных уставом Учреждения.                                                                  Процедура заканчивается получением запрашиваемой информации Основанием для начала исполнения муниципальной услуги является представление заявления о предоставления информации о порядке зачислении в Учреждение.                                                                              </w:t>
      </w:r>
      <w:r w:rsidRPr="008722FA">
        <w:rPr>
          <w:rFonts w:ascii="Times New Roman" w:hAnsi="Times New Roman" w:cs="Times New Roman"/>
          <w:b/>
        </w:rPr>
        <w:t>3.2 Последовательность административных процедур</w:t>
      </w:r>
      <w:r w:rsidRPr="008722FA">
        <w:rPr>
          <w:rFonts w:ascii="Times New Roman" w:hAnsi="Times New Roman" w:cs="Times New Roman"/>
        </w:rPr>
        <w:t xml:space="preserve"> (действий) предоставления муниципальной услуги (Блок-схема) – Приложение № 1.                                                                       </w:t>
      </w:r>
    </w:p>
    <w:p w:rsidR="008722FA" w:rsidRPr="008722FA" w:rsidRDefault="008722FA" w:rsidP="008722FA">
      <w:pPr>
        <w:spacing w:line="276" w:lineRule="auto"/>
        <w:rPr>
          <w:rFonts w:ascii="Times New Roman" w:hAnsi="Times New Roman" w:cs="Times New Roman"/>
          <w:b/>
        </w:rPr>
      </w:pPr>
      <w:r w:rsidRPr="008722FA">
        <w:rPr>
          <w:rFonts w:ascii="Times New Roman" w:hAnsi="Times New Roman" w:cs="Times New Roman"/>
          <w:b/>
        </w:rPr>
        <w:t xml:space="preserve">3.3 Сроки выполнения административных процедур (действий)                                     </w:t>
      </w:r>
      <w:r w:rsidRPr="008722FA">
        <w:rPr>
          <w:rFonts w:ascii="Times New Roman" w:hAnsi="Times New Roman" w:cs="Times New Roman"/>
        </w:rPr>
        <w:t xml:space="preserve">Общий максимальный срок предоставления информации о порядке зачислении в Учреждение и документов от родителей (законных представителей) несовершеннолетних не может превышать 30 минут. Процедура заканчивается получением запрашиваемой информации Максимальный срок выполнения действия </w:t>
      </w:r>
      <w:r w:rsidRPr="008722FA">
        <w:rPr>
          <w:rFonts w:ascii="Times New Roman" w:hAnsi="Times New Roman" w:cs="Times New Roman"/>
        </w:rPr>
        <w:lastRenderedPageBreak/>
        <w:t xml:space="preserve">составляет не более 30 минут.                                </w:t>
      </w:r>
    </w:p>
    <w:p w:rsidR="008722FA" w:rsidRPr="008722FA" w:rsidRDefault="008722FA" w:rsidP="008722FA">
      <w:pPr>
        <w:spacing w:line="276" w:lineRule="auto"/>
        <w:rPr>
          <w:rFonts w:ascii="Times New Roman" w:hAnsi="Times New Roman" w:cs="Times New Roman"/>
        </w:rPr>
      </w:pPr>
      <w:r w:rsidRPr="008722FA">
        <w:rPr>
          <w:rFonts w:ascii="Times New Roman" w:hAnsi="Times New Roman" w:cs="Times New Roman"/>
          <w:b/>
        </w:rPr>
        <w:t>3.4 Прием, первичная проверка и регистрация заявления и документов;</w:t>
      </w:r>
      <w:r w:rsidRPr="008722FA">
        <w:rPr>
          <w:rFonts w:ascii="Times New Roman" w:hAnsi="Times New Roman" w:cs="Times New Roman"/>
        </w:rPr>
        <w:t xml:space="preserve"> </w:t>
      </w:r>
    </w:p>
    <w:p w:rsidR="008722FA" w:rsidRPr="008722FA" w:rsidRDefault="008722FA" w:rsidP="008722FA">
      <w:pPr>
        <w:spacing w:line="276" w:lineRule="auto"/>
        <w:rPr>
          <w:rFonts w:ascii="Times New Roman" w:hAnsi="Times New Roman" w:cs="Times New Roman"/>
        </w:rPr>
      </w:pPr>
      <w:r w:rsidRPr="008722FA">
        <w:rPr>
          <w:rFonts w:ascii="Times New Roman" w:hAnsi="Times New Roman" w:cs="Times New Roman"/>
        </w:rPr>
        <w:t xml:space="preserve">Основанием для регистрации заявления </w:t>
      </w:r>
      <w:proofErr w:type="gramStart"/>
      <w:r w:rsidRPr="008722FA">
        <w:rPr>
          <w:rFonts w:ascii="Times New Roman" w:hAnsi="Times New Roman" w:cs="Times New Roman"/>
        </w:rPr>
        <w:t>предоставлении</w:t>
      </w:r>
      <w:proofErr w:type="gramEnd"/>
      <w:r w:rsidRPr="008722FA">
        <w:rPr>
          <w:rFonts w:ascii="Times New Roman" w:hAnsi="Times New Roman" w:cs="Times New Roman"/>
        </w:rPr>
        <w:t xml:space="preserve"> информации о порядке зачислении в Учреждение и документов является их представление в Учреждение. Процедура заканчивается получением запрашиваемой информации о предоставления информации о порядке зачислении в Учреждение.                                                                                                                  </w:t>
      </w:r>
      <w:r w:rsidRPr="008722FA">
        <w:rPr>
          <w:rFonts w:ascii="Times New Roman" w:hAnsi="Times New Roman" w:cs="Times New Roman"/>
          <w:b/>
        </w:rPr>
        <w:t>3.5 Рассмотрение заявления и документов, принятие решений;</w:t>
      </w:r>
      <w:r w:rsidRPr="008722FA">
        <w:rPr>
          <w:rFonts w:ascii="Times New Roman" w:hAnsi="Times New Roman" w:cs="Times New Roman"/>
        </w:rPr>
        <w:t xml:space="preserve"> Основанием для решения вопроса о зачислении (отказе в зачислении) в Учреждение является соответствие документов, требованиям п.2.6. Регламента. Ответственным за оказание муниципальной услуги является руководитель Учреждения, должностное лицо, назначенное приказом руководителя или представитель Управления </w:t>
      </w:r>
      <w:proofErr w:type="gramStart"/>
      <w:r w:rsidRPr="008722FA">
        <w:rPr>
          <w:rFonts w:ascii="Times New Roman" w:hAnsi="Times New Roman" w:cs="Times New Roman"/>
        </w:rPr>
        <w:t>образования</w:t>
      </w:r>
      <w:proofErr w:type="gramEnd"/>
      <w:r w:rsidRPr="008722FA">
        <w:rPr>
          <w:rFonts w:ascii="Times New Roman" w:hAnsi="Times New Roman" w:cs="Times New Roman"/>
        </w:rPr>
        <w:t xml:space="preserve"> предоставляющий информацию. </w:t>
      </w:r>
    </w:p>
    <w:p w:rsidR="008722FA" w:rsidRPr="008722FA" w:rsidRDefault="008722FA" w:rsidP="008722FA">
      <w:pPr>
        <w:spacing w:line="276" w:lineRule="auto"/>
        <w:rPr>
          <w:rFonts w:ascii="Times New Roman" w:hAnsi="Times New Roman" w:cs="Times New Roman"/>
        </w:rPr>
      </w:pPr>
      <w:r w:rsidRPr="008722FA">
        <w:rPr>
          <w:rFonts w:ascii="Times New Roman" w:hAnsi="Times New Roman" w:cs="Times New Roman"/>
          <w:b/>
          <w:sz w:val="28"/>
        </w:rPr>
        <w:t xml:space="preserve">4. Формы </w:t>
      </w:r>
      <w:proofErr w:type="gramStart"/>
      <w:r w:rsidRPr="008722FA">
        <w:rPr>
          <w:rFonts w:ascii="Times New Roman" w:hAnsi="Times New Roman" w:cs="Times New Roman"/>
          <w:b/>
          <w:sz w:val="28"/>
        </w:rPr>
        <w:t>контроля за</w:t>
      </w:r>
      <w:proofErr w:type="gramEnd"/>
      <w:r w:rsidRPr="008722FA">
        <w:rPr>
          <w:rFonts w:ascii="Times New Roman" w:hAnsi="Times New Roman" w:cs="Times New Roman"/>
          <w:b/>
          <w:sz w:val="28"/>
        </w:rPr>
        <w:t xml:space="preserve"> исполнением административного ре</w:t>
      </w:r>
      <w:r w:rsidRPr="008722FA">
        <w:rPr>
          <w:rFonts w:ascii="Times New Roman" w:hAnsi="Times New Roman" w:cs="Times New Roman"/>
          <w:b/>
          <w:i/>
          <w:sz w:val="28"/>
        </w:rPr>
        <w:t>гламент</w:t>
      </w:r>
      <w:r w:rsidRPr="008722FA">
        <w:rPr>
          <w:rFonts w:ascii="Times New Roman" w:hAnsi="Times New Roman" w:cs="Times New Roman"/>
          <w:b/>
          <w:sz w:val="28"/>
        </w:rPr>
        <w:t xml:space="preserve">а                                                       </w:t>
      </w:r>
      <w:r w:rsidRPr="008722FA">
        <w:rPr>
          <w:rFonts w:ascii="Times New Roman" w:hAnsi="Times New Roman" w:cs="Times New Roman"/>
          <w:sz w:val="28"/>
        </w:rPr>
        <w:t xml:space="preserve"> </w:t>
      </w:r>
      <w:r w:rsidRPr="008722FA">
        <w:rPr>
          <w:rFonts w:ascii="Times New Roman" w:hAnsi="Times New Roman" w:cs="Times New Roman"/>
          <w:b/>
        </w:rPr>
        <w:t>4.1 Текущий контроль за соблюдением и исполнением ответственными лицами положений Административного регламента, за полнотой и качеством оказания муниципальной услуги, за соблюдением последовательности действий, определенных Административным регламентом;</w:t>
      </w:r>
      <w:r w:rsidRPr="008722FA">
        <w:rPr>
          <w:rFonts w:ascii="Times New Roman" w:hAnsi="Times New Roman" w:cs="Times New Roman"/>
        </w:rPr>
        <w:t xml:space="preserve">                                                                                                                   Порядок осуществляется текущего контроля над соблюдением и исполнением ответственности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Текущий контроль над соблюдением последовательности действий, определенных административными процедурами по предоставлению муниципальной услуги, и принятием решений.                                                                                                                                                   </w:t>
      </w:r>
      <w:r w:rsidRPr="008722FA">
        <w:rPr>
          <w:rFonts w:ascii="Times New Roman" w:hAnsi="Times New Roman" w:cs="Times New Roman"/>
          <w:b/>
        </w:rPr>
        <w:t xml:space="preserve">4.2 Оценка качества оказания муниципальной услуги, последующий </w:t>
      </w:r>
      <w:proofErr w:type="gramStart"/>
      <w:r w:rsidRPr="008722FA">
        <w:rPr>
          <w:rFonts w:ascii="Times New Roman" w:hAnsi="Times New Roman" w:cs="Times New Roman"/>
          <w:b/>
        </w:rPr>
        <w:t>контроль за</w:t>
      </w:r>
      <w:proofErr w:type="gramEnd"/>
      <w:r w:rsidRPr="008722FA">
        <w:rPr>
          <w:rFonts w:ascii="Times New Roman" w:hAnsi="Times New Roman" w:cs="Times New Roman"/>
          <w:b/>
        </w:rPr>
        <w:t xml:space="preserve"> исполнением Административного регламента;</w:t>
      </w:r>
      <w:r w:rsidRPr="008722FA">
        <w:rPr>
          <w:rFonts w:ascii="Times New Roman" w:hAnsi="Times New Roman" w:cs="Times New Roman"/>
        </w:rPr>
        <w:t xml:space="preserve"> Периодичность осуществления текущего контроля устанавливается руководителем Учреждения. В отношении одного Учреждения плановая проверка соответствия его деятельности требованиям Регламента проводится Управлением не более одного раза в два года. Проверка полноты и качества предоставления муниципальной услуги должна быть осуществлена Управлением в течение не более пяти рабочих дней. Основанием для проведения внеплановой проверки соответствия деятельности Учреждений, оказывающих муниципальную услугу, требованиям Регламента являются обращения граждан, организаций и т.д.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 Проверки осуществляются на основании приказов или устного поручения руководителя Управления. Для проведения проверки формируется комиссия, в состав которой могут включаться работники Управления, других Учреждений, общественных организаций и пр. Проверка проводится в присутствии руководителя Учреждения или исполняющего его обязанности. В ходе проверки должно быть установлено соответствие или несоответствие деятельности Учреждения требованиям Регламента. По результатам </w:t>
      </w:r>
      <w:r w:rsidRPr="008722FA">
        <w:rPr>
          <w:rFonts w:ascii="Times New Roman" w:hAnsi="Times New Roman" w:cs="Times New Roman"/>
        </w:rPr>
        <w:lastRenderedPageBreak/>
        <w:t xml:space="preserve">проверки Управление: - готовит акт проверки Учреждения; - применяет меры ответственности к руководителю Учреждения в случае </w:t>
      </w:r>
      <w:proofErr w:type="gramStart"/>
      <w:r w:rsidRPr="008722FA">
        <w:rPr>
          <w:rFonts w:ascii="Times New Roman" w:hAnsi="Times New Roman" w:cs="Times New Roman"/>
        </w:rPr>
        <w:t>выявления нарушений исполнения требований Регламента</w:t>
      </w:r>
      <w:proofErr w:type="gramEnd"/>
      <w:r w:rsidRPr="008722FA">
        <w:rPr>
          <w:rFonts w:ascii="Times New Roman" w:hAnsi="Times New Roman" w:cs="Times New Roman"/>
        </w:rPr>
        <w:t xml:space="preserve">                                                                                                      </w:t>
      </w:r>
      <w:r w:rsidRPr="008722FA">
        <w:rPr>
          <w:rFonts w:ascii="Times New Roman" w:hAnsi="Times New Roman" w:cs="Times New Roman"/>
          <w:b/>
        </w:rPr>
        <w:t>4.3 Ответственность лиц за нарушение положений Административного регламента</w:t>
      </w:r>
      <w:r w:rsidRPr="008722FA">
        <w:rPr>
          <w:rFonts w:ascii="Times New Roman" w:hAnsi="Times New Roman" w:cs="Times New Roman"/>
        </w:rPr>
        <w:t xml:space="preserve">, за полноту и качество оказания муниципальной услуги, за соблюдение последовательностей действий, определенных Административным регламентом Руководитель Учреждения несет персональную ответственность за: </w:t>
      </w:r>
    </w:p>
    <w:p w:rsidR="008722FA" w:rsidRPr="008722FA" w:rsidRDefault="008722FA" w:rsidP="008722FA">
      <w:pPr>
        <w:spacing w:line="276" w:lineRule="auto"/>
        <w:rPr>
          <w:rFonts w:ascii="Times New Roman" w:hAnsi="Times New Roman" w:cs="Times New Roman"/>
        </w:rPr>
      </w:pPr>
      <w:r w:rsidRPr="008722FA">
        <w:rPr>
          <w:rFonts w:ascii="Times New Roman" w:hAnsi="Times New Roman" w:cs="Times New Roman"/>
        </w:rPr>
        <w:t xml:space="preserve">- предоставление муниципальной услуги;                                                                                             - соблюдение сроков и порядка предоставления информации о порядке зачисления в Учреждение, установленных Регламентом;  </w:t>
      </w:r>
    </w:p>
    <w:p w:rsidR="008722FA" w:rsidRPr="008722FA" w:rsidRDefault="008722FA" w:rsidP="008722FA">
      <w:pPr>
        <w:spacing w:line="276" w:lineRule="auto"/>
        <w:rPr>
          <w:rFonts w:ascii="Times New Roman" w:hAnsi="Times New Roman" w:cs="Times New Roman"/>
        </w:rPr>
      </w:pPr>
      <w:r w:rsidRPr="008722FA">
        <w:rPr>
          <w:rFonts w:ascii="Times New Roman" w:hAnsi="Times New Roman" w:cs="Times New Roman"/>
          <w:b/>
          <w:sz w:val="28"/>
        </w:rPr>
        <w:t xml:space="preserve">5. Досудебный (внесудебный) порядок обжалования решений и действий (бездействия) ОПМУ, а так же должностных лиц и муниципальных служащих                                                                                                                                                      </w:t>
      </w:r>
      <w:r w:rsidRPr="008722FA">
        <w:rPr>
          <w:rFonts w:ascii="Times New Roman" w:hAnsi="Times New Roman" w:cs="Times New Roman"/>
          <w:sz w:val="28"/>
        </w:rPr>
        <w:t xml:space="preserve"> </w:t>
      </w:r>
      <w:r w:rsidRPr="008722FA">
        <w:rPr>
          <w:rFonts w:ascii="Times New Roman" w:hAnsi="Times New Roman" w:cs="Times New Roman"/>
          <w:b/>
        </w:rPr>
        <w:t>5.1 Права заявителя на судебное и досудебное (внесудебное) обжалование решений (действий, бездействия), принимаемых (осуществляемых) в ходе предоставления муниципальной услуги</w:t>
      </w:r>
      <w:r w:rsidRPr="008722FA">
        <w:rPr>
          <w:rFonts w:ascii="Times New Roman" w:hAnsi="Times New Roman" w:cs="Times New Roman"/>
        </w:rPr>
        <w:t xml:space="preserve">; Граждане имеют право на обжалование решений и действий (бездействия) должностных лиц, предоставляющих муниципальную услугу, в соответствии с действующим законодательством.                                                                                                          </w:t>
      </w:r>
      <w:r w:rsidRPr="008722FA">
        <w:rPr>
          <w:rFonts w:ascii="Times New Roman" w:hAnsi="Times New Roman" w:cs="Times New Roman"/>
          <w:b/>
        </w:rPr>
        <w:t>5.2 Предмет досудебного (внесудебного) обжалования</w:t>
      </w:r>
      <w:r w:rsidRPr="008722FA">
        <w:rPr>
          <w:rFonts w:ascii="Times New Roman" w:hAnsi="Times New Roman" w:cs="Times New Roman"/>
        </w:rPr>
        <w:t xml:space="preserve">; Обращение заявителя должно содержать следующую информацию: - фамилию, имя, отчество гражданина, которым подается сообщение, его место жительства или пребывания, контактный телефон; - </w:t>
      </w:r>
      <w:proofErr w:type="gramStart"/>
      <w:r w:rsidRPr="008722FA">
        <w:rPr>
          <w:rFonts w:ascii="Times New Roman" w:hAnsi="Times New Roman" w:cs="Times New Roman"/>
        </w:rPr>
        <w:t>наименование образовательного учреждения, должность, фамилию, имя и отчество руководителя образовательного учреждения (при наличии информации), решение, действие (бездействие) которого нарушает права и законные интересы заявителя; - суть нарушенных прав и законных интересов, противоправного решения, действия (бездействия); - сведения о способе информирования заявителя о принятых мерах по результатам рассмотрения его сообщения; - личную подпись и дату.</w:t>
      </w:r>
      <w:proofErr w:type="gramEnd"/>
      <w:r w:rsidRPr="008722FA">
        <w:rPr>
          <w:rFonts w:ascii="Times New Roman" w:hAnsi="Times New Roman" w:cs="Times New Roman"/>
        </w:rPr>
        <w:t xml:space="preserve"> При обращении заявителей в письменной форме срок рассмотрения жалобы не должен превышать 5-10 календарных дней с момента регистрации такого обращения.                                                              Если в письменном обращении не указана фамилия заявителя, направившего                                         </w:t>
      </w:r>
      <w:r w:rsidRPr="008722FA">
        <w:rPr>
          <w:rFonts w:ascii="Times New Roman" w:hAnsi="Times New Roman" w:cs="Times New Roman"/>
          <w:b/>
        </w:rPr>
        <w:t>5.3 Порядок обращения заявителя с жалобой (ми) для рассмотрения в досудебном (внесудебном) порядке;</w:t>
      </w:r>
      <w:r w:rsidRPr="008722FA">
        <w:rPr>
          <w:rFonts w:ascii="Times New Roman" w:hAnsi="Times New Roman" w:cs="Times New Roman"/>
        </w:rPr>
        <w:t xml:space="preserve"> обращение, почтовый адрес, по которому должен быть направлен ответ, или контактный телефон заявителя, то ответ на обращение не дается</w:t>
      </w:r>
      <w:proofErr w:type="gramStart"/>
      <w:r w:rsidRPr="008722FA">
        <w:rPr>
          <w:rFonts w:ascii="Times New Roman" w:hAnsi="Times New Roman" w:cs="Times New Roman"/>
        </w:rPr>
        <w:t>.</w:t>
      </w:r>
      <w:proofErr w:type="gramEnd"/>
      <w:r w:rsidRPr="008722FA">
        <w:rPr>
          <w:rFonts w:ascii="Times New Roman" w:hAnsi="Times New Roman" w:cs="Times New Roman"/>
        </w:rPr>
        <w:t xml:space="preserve"> </w:t>
      </w:r>
      <w:proofErr w:type="gramStart"/>
      <w:r w:rsidRPr="008722FA">
        <w:rPr>
          <w:rFonts w:ascii="Times New Roman" w:hAnsi="Times New Roman" w:cs="Times New Roman"/>
        </w:rPr>
        <w:t>ж</w:t>
      </w:r>
      <w:proofErr w:type="gramEnd"/>
      <w:r w:rsidRPr="008722FA">
        <w:rPr>
          <w:rFonts w:ascii="Times New Roman" w:hAnsi="Times New Roman" w:cs="Times New Roman"/>
        </w:rPr>
        <w:t>алобе документы и материалы, подтверждающие обоснованность жалобы. Жалоба может быть подана на действия (бездействия) и решения должностного лица Учреждения, предоставляющего муниципальную услугу, в Управление по адресу: индекс 368220, г</w:t>
      </w:r>
      <w:proofErr w:type="gramStart"/>
      <w:r w:rsidRPr="008722FA">
        <w:rPr>
          <w:rFonts w:ascii="Times New Roman" w:hAnsi="Times New Roman" w:cs="Times New Roman"/>
        </w:rPr>
        <w:t>.Б</w:t>
      </w:r>
      <w:proofErr w:type="gramEnd"/>
      <w:r w:rsidRPr="008722FA">
        <w:rPr>
          <w:rFonts w:ascii="Times New Roman" w:hAnsi="Times New Roman" w:cs="Times New Roman"/>
        </w:rPr>
        <w:t xml:space="preserve">уйнакск, ул.Ленина, 61 тел: 2-29-00, </w:t>
      </w:r>
      <w:proofErr w:type="spellStart"/>
      <w:r w:rsidRPr="008722FA">
        <w:rPr>
          <w:rFonts w:ascii="Times New Roman" w:hAnsi="Times New Roman" w:cs="Times New Roman"/>
        </w:rPr>
        <w:t>E-mail</w:t>
      </w:r>
      <w:proofErr w:type="spellEnd"/>
      <w:r w:rsidRPr="008722FA">
        <w:rPr>
          <w:rFonts w:ascii="Times New Roman" w:hAnsi="Times New Roman" w:cs="Times New Roman"/>
        </w:rPr>
        <w:t xml:space="preserve">: </w:t>
      </w:r>
      <w:hyperlink r:id="rId9" w:history="1">
        <w:r w:rsidRPr="008722FA">
          <w:rPr>
            <w:rStyle w:val="a3"/>
            <w:rFonts w:ascii="Times New Roman" w:hAnsi="Times New Roman" w:cs="Times New Roman"/>
          </w:rPr>
          <w:t>bruo30@mail.ru</w:t>
        </w:r>
      </w:hyperlink>
      <w:r w:rsidRPr="008722FA">
        <w:rPr>
          <w:rFonts w:ascii="Times New Roman" w:hAnsi="Times New Roman" w:cs="Times New Roman"/>
        </w:rPr>
        <w:t xml:space="preserve">; </w:t>
      </w:r>
      <w:r w:rsidRPr="008722FA">
        <w:rPr>
          <w:rFonts w:ascii="Times New Roman" w:eastAsia="Arial Unicode MS" w:hAnsi="Times New Roman" w:cs="Times New Roman"/>
          <w:szCs w:val="28"/>
        </w:rPr>
        <w:t>а также путем обжалования действий (бездействия) и решений, принятых (осуществляемых) в ходе исполнения Административного регламента, в вышестоящие органы государственной власти.</w:t>
      </w:r>
      <w:r w:rsidRPr="008722FA">
        <w:rPr>
          <w:rFonts w:ascii="Times New Roman" w:hAnsi="Times New Roman" w:cs="Times New Roman"/>
        </w:rPr>
        <w:t xml:space="preserve">                                                                                                                                                                   При получении письменного обращения, в котором содержатся нецензурные либо </w:t>
      </w:r>
      <w:r w:rsidRPr="008722FA">
        <w:rPr>
          <w:rFonts w:ascii="Times New Roman" w:hAnsi="Times New Roman" w:cs="Times New Roman"/>
        </w:rPr>
        <w:lastRenderedPageBreak/>
        <w:t xml:space="preserve">оскорбительные выражения, угрозы жизни, здоровью и имуществу должностного лица, а также членов его семьи, обращение остается без ответа по существу поставленных в нем вопросов, заявителю письменно сообщается о недопустимости злоупотребления правом. Если текст письменного обращения не поддается прочтению, ответ на обращение не дается, о чем в письменной форме сообщается заявителю, направившему обращение, если его фамилия и почтовый адрес поддаются прочтению. </w:t>
      </w:r>
      <w:proofErr w:type="gramStart"/>
      <w:r w:rsidRPr="008722FA">
        <w:rPr>
          <w:rFonts w:ascii="Times New Roman" w:hAnsi="Times New Roman" w:cs="Times New Roman"/>
        </w:rPr>
        <w:t>Если в письменном обращении заявителя содержится вопрос, на который заявителю более одного раза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директор образовательного учреждения принимает решение о безосновательности очередного обращения и прекращении переписки с заявителем по данному вопросу.</w:t>
      </w:r>
      <w:proofErr w:type="gramEnd"/>
      <w:r w:rsidRPr="008722FA">
        <w:rPr>
          <w:rFonts w:ascii="Times New Roman" w:hAnsi="Times New Roman" w:cs="Times New Roman"/>
        </w:rPr>
        <w:t xml:space="preserve"> О данном решении в письменной форме в недельный срок уведомляется заявитель, направивший обращение. Основания для начала процедуры досудебного (внесудебного) обжалования. Основания для начала административных процедур досудебного обжалования является несогласие заявителя с отказом предоставления информации о зачислении ребенка в Учреждение. Рассмотрение обращений и жалоб граждан осуществляется в порядке, установленном Федеральным законом от 02 мая 2006 года № 59-ФЗ «О порядке рассмотрения обращений граждан Российской Федерации». Основанием для начала процедуры досудебного обжалования является регистрация письменного обращения (жалобы). Срок рассмотрения обращения не должен превышать 5-10 дней со дня регистрации обращения. В случаях, когда для рассмотрения обращения необходимо проведение специальной проверки, истребование дополнительных материалов, должностное лицо может продлить срок рассмотрения обращения не более чем на 10 дней с обязательным извещением об этом гражданина. Результат досудебного (внесудебного) обжалования. Результатом досудебного обжалования является решение об удовлетворении требований заявителя либо об отказе в удовлетворении обращения. </w:t>
      </w:r>
      <w:r w:rsidRPr="008722FA">
        <w:rPr>
          <w:rFonts w:ascii="Times New Roman" w:hAnsi="Times New Roman" w:cs="Times New Roman"/>
          <w:b/>
        </w:rPr>
        <w:t>5.4 Настоящий регламент является обязательным для исполнения всеми дошкольными учреждениями при предоставлении муниципальной услуги.</w:t>
      </w:r>
      <w:r w:rsidRPr="008722FA">
        <w:rPr>
          <w:rFonts w:ascii="Times New Roman" w:hAnsi="Times New Roman" w:cs="Times New Roman"/>
        </w:rPr>
        <w:t xml:space="preserve"> По вопросам, которые не урегулированы настоящим регламентом, могут приниматься муниципальные правовые акты.</w:t>
      </w:r>
    </w:p>
    <w:p w:rsidR="008722FA" w:rsidRPr="008722FA" w:rsidRDefault="008722FA" w:rsidP="008722FA">
      <w:pPr>
        <w:rPr>
          <w:rFonts w:ascii="Times New Roman" w:hAnsi="Times New Roman" w:cs="Times New Roman"/>
        </w:rPr>
      </w:pPr>
    </w:p>
    <w:p w:rsidR="008722FA" w:rsidRPr="008722FA" w:rsidRDefault="008722FA" w:rsidP="008722FA">
      <w:pPr>
        <w:rPr>
          <w:rFonts w:ascii="Times New Roman" w:hAnsi="Times New Roman" w:cs="Times New Roman"/>
        </w:rPr>
      </w:pPr>
    </w:p>
    <w:p w:rsidR="008722FA" w:rsidRPr="008722FA" w:rsidRDefault="008722FA" w:rsidP="008722FA">
      <w:pPr>
        <w:rPr>
          <w:rFonts w:ascii="Times New Roman" w:hAnsi="Times New Roman" w:cs="Times New Roman"/>
        </w:rPr>
      </w:pPr>
    </w:p>
    <w:p w:rsidR="008722FA" w:rsidRPr="008722FA" w:rsidRDefault="008722FA" w:rsidP="008722FA">
      <w:pPr>
        <w:rPr>
          <w:rFonts w:ascii="Times New Roman" w:hAnsi="Times New Roman" w:cs="Times New Roman"/>
        </w:rPr>
      </w:pPr>
    </w:p>
    <w:p w:rsidR="008722FA" w:rsidRPr="008722FA" w:rsidRDefault="008722FA" w:rsidP="008722FA">
      <w:pPr>
        <w:rPr>
          <w:rFonts w:ascii="Times New Roman" w:hAnsi="Times New Roman" w:cs="Times New Roman"/>
        </w:rPr>
      </w:pPr>
    </w:p>
    <w:p w:rsidR="008722FA" w:rsidRPr="008722FA" w:rsidRDefault="008722FA" w:rsidP="008722FA">
      <w:pPr>
        <w:rPr>
          <w:rFonts w:ascii="Times New Roman" w:hAnsi="Times New Roman" w:cs="Times New Roman"/>
        </w:rPr>
      </w:pPr>
    </w:p>
    <w:p w:rsidR="008722FA" w:rsidRPr="008722FA" w:rsidRDefault="008722FA" w:rsidP="008722FA">
      <w:pPr>
        <w:rPr>
          <w:rFonts w:ascii="Times New Roman" w:hAnsi="Times New Roman" w:cs="Times New Roman"/>
        </w:rPr>
      </w:pPr>
    </w:p>
    <w:p w:rsidR="008722FA" w:rsidRPr="008722FA" w:rsidRDefault="008722FA" w:rsidP="008722FA">
      <w:pPr>
        <w:rPr>
          <w:rFonts w:ascii="Times New Roman" w:hAnsi="Times New Roman" w:cs="Times New Roman"/>
        </w:rPr>
      </w:pPr>
    </w:p>
    <w:p w:rsidR="008722FA" w:rsidRPr="008722FA" w:rsidRDefault="008722FA" w:rsidP="008722FA">
      <w:pPr>
        <w:rPr>
          <w:rFonts w:ascii="Times New Roman" w:hAnsi="Times New Roman" w:cs="Times New Roman"/>
        </w:rPr>
      </w:pPr>
    </w:p>
    <w:p w:rsidR="008722FA" w:rsidRPr="008722FA" w:rsidRDefault="008722FA" w:rsidP="008722FA">
      <w:pPr>
        <w:rPr>
          <w:rFonts w:ascii="Times New Roman" w:hAnsi="Times New Roman" w:cs="Times New Roman"/>
        </w:rPr>
      </w:pPr>
    </w:p>
    <w:p w:rsidR="008722FA" w:rsidRPr="008722FA" w:rsidRDefault="008722FA" w:rsidP="008722FA">
      <w:pPr>
        <w:rPr>
          <w:rFonts w:ascii="Times New Roman" w:hAnsi="Times New Roman" w:cs="Times New Roman"/>
        </w:rPr>
      </w:pPr>
    </w:p>
    <w:p w:rsidR="008722FA" w:rsidRPr="008722FA" w:rsidRDefault="008722FA" w:rsidP="008722FA">
      <w:pPr>
        <w:rPr>
          <w:rFonts w:ascii="Times New Roman" w:hAnsi="Times New Roman" w:cs="Times New Roman"/>
        </w:rPr>
      </w:pPr>
    </w:p>
    <w:p w:rsidR="008722FA" w:rsidRPr="008722FA" w:rsidRDefault="008722FA" w:rsidP="008722FA">
      <w:pPr>
        <w:rPr>
          <w:rFonts w:ascii="Times New Roman" w:hAnsi="Times New Roman" w:cs="Times New Roman"/>
          <w:sz w:val="28"/>
        </w:rPr>
      </w:pPr>
      <w:r w:rsidRPr="008722FA">
        <w:rPr>
          <w:rFonts w:ascii="Times New Roman" w:hAnsi="Times New Roman" w:cs="Times New Roman"/>
          <w:sz w:val="28"/>
        </w:rPr>
        <w:t xml:space="preserve">                      </w:t>
      </w:r>
    </w:p>
    <w:p w:rsidR="008722FA" w:rsidRPr="004D0210" w:rsidRDefault="008722FA" w:rsidP="008722FA">
      <w:pPr>
        <w:jc w:val="right"/>
        <w:rPr>
          <w:rFonts w:ascii="Times New Roman" w:hAnsi="Times New Roman" w:cs="Times New Roman"/>
          <w:sz w:val="28"/>
        </w:rPr>
      </w:pPr>
    </w:p>
    <w:p w:rsidR="008722FA" w:rsidRPr="004D0210" w:rsidRDefault="008722FA" w:rsidP="008722FA">
      <w:pPr>
        <w:jc w:val="right"/>
        <w:rPr>
          <w:rFonts w:ascii="Times New Roman" w:hAnsi="Times New Roman" w:cs="Times New Roman"/>
          <w:sz w:val="28"/>
        </w:rPr>
      </w:pPr>
    </w:p>
    <w:p w:rsidR="008722FA" w:rsidRPr="004D0210" w:rsidRDefault="008722FA" w:rsidP="008722FA">
      <w:pPr>
        <w:jc w:val="right"/>
        <w:rPr>
          <w:rFonts w:ascii="Times New Roman" w:hAnsi="Times New Roman" w:cs="Times New Roman"/>
          <w:sz w:val="28"/>
        </w:rPr>
      </w:pPr>
    </w:p>
    <w:p w:rsidR="008722FA" w:rsidRPr="004D0210" w:rsidRDefault="008722FA" w:rsidP="008722FA">
      <w:pPr>
        <w:jc w:val="right"/>
        <w:rPr>
          <w:rFonts w:ascii="Times New Roman" w:hAnsi="Times New Roman" w:cs="Times New Roman"/>
          <w:sz w:val="28"/>
        </w:rPr>
      </w:pPr>
    </w:p>
    <w:p w:rsidR="008722FA" w:rsidRPr="004D0210" w:rsidRDefault="008722FA" w:rsidP="008722FA">
      <w:pPr>
        <w:jc w:val="right"/>
        <w:rPr>
          <w:rFonts w:ascii="Times New Roman" w:hAnsi="Times New Roman" w:cs="Times New Roman"/>
          <w:sz w:val="28"/>
        </w:rPr>
      </w:pPr>
    </w:p>
    <w:p w:rsidR="008722FA" w:rsidRPr="004D0210" w:rsidRDefault="008722FA" w:rsidP="008722FA">
      <w:pPr>
        <w:jc w:val="right"/>
        <w:rPr>
          <w:rFonts w:ascii="Times New Roman" w:hAnsi="Times New Roman" w:cs="Times New Roman"/>
          <w:sz w:val="28"/>
        </w:rPr>
      </w:pPr>
    </w:p>
    <w:p w:rsidR="008722FA" w:rsidRPr="004D0210" w:rsidRDefault="008722FA" w:rsidP="008722FA">
      <w:pPr>
        <w:jc w:val="right"/>
        <w:rPr>
          <w:rFonts w:ascii="Times New Roman" w:hAnsi="Times New Roman" w:cs="Times New Roman"/>
          <w:sz w:val="28"/>
        </w:rPr>
      </w:pPr>
    </w:p>
    <w:p w:rsidR="008722FA" w:rsidRPr="004D0210" w:rsidRDefault="008722FA" w:rsidP="008722FA">
      <w:pPr>
        <w:jc w:val="right"/>
        <w:rPr>
          <w:rFonts w:ascii="Times New Roman" w:hAnsi="Times New Roman" w:cs="Times New Roman"/>
          <w:sz w:val="28"/>
        </w:rPr>
      </w:pPr>
    </w:p>
    <w:p w:rsidR="008722FA" w:rsidRPr="004D0210" w:rsidRDefault="008722FA" w:rsidP="008722FA">
      <w:pPr>
        <w:jc w:val="right"/>
        <w:rPr>
          <w:rFonts w:ascii="Times New Roman" w:hAnsi="Times New Roman" w:cs="Times New Roman"/>
          <w:sz w:val="28"/>
        </w:rPr>
      </w:pPr>
    </w:p>
    <w:p w:rsidR="008722FA" w:rsidRPr="004D0210" w:rsidRDefault="008722FA" w:rsidP="008722FA">
      <w:pPr>
        <w:jc w:val="right"/>
        <w:rPr>
          <w:rFonts w:ascii="Times New Roman" w:hAnsi="Times New Roman" w:cs="Times New Roman"/>
          <w:sz w:val="28"/>
        </w:rPr>
      </w:pPr>
    </w:p>
    <w:p w:rsidR="008722FA" w:rsidRPr="004D0210" w:rsidRDefault="008722FA" w:rsidP="008722FA">
      <w:pPr>
        <w:jc w:val="right"/>
        <w:rPr>
          <w:rFonts w:ascii="Times New Roman" w:hAnsi="Times New Roman" w:cs="Times New Roman"/>
          <w:sz w:val="28"/>
        </w:rPr>
      </w:pPr>
    </w:p>
    <w:p w:rsidR="008722FA" w:rsidRPr="004D0210" w:rsidRDefault="008722FA" w:rsidP="008722FA">
      <w:pPr>
        <w:jc w:val="right"/>
        <w:rPr>
          <w:rFonts w:ascii="Times New Roman" w:hAnsi="Times New Roman" w:cs="Times New Roman"/>
          <w:sz w:val="28"/>
        </w:rPr>
      </w:pPr>
    </w:p>
    <w:p w:rsidR="008722FA" w:rsidRPr="004D0210" w:rsidRDefault="008722FA" w:rsidP="008722FA">
      <w:pPr>
        <w:jc w:val="right"/>
        <w:rPr>
          <w:rFonts w:ascii="Times New Roman" w:hAnsi="Times New Roman" w:cs="Times New Roman"/>
          <w:sz w:val="28"/>
        </w:rPr>
      </w:pPr>
    </w:p>
    <w:p w:rsidR="008722FA" w:rsidRPr="004D0210" w:rsidRDefault="008722FA" w:rsidP="008722FA">
      <w:pPr>
        <w:jc w:val="right"/>
        <w:rPr>
          <w:rFonts w:ascii="Times New Roman" w:hAnsi="Times New Roman" w:cs="Times New Roman"/>
          <w:sz w:val="28"/>
        </w:rPr>
      </w:pPr>
    </w:p>
    <w:p w:rsidR="008722FA" w:rsidRPr="004D0210" w:rsidRDefault="008722FA" w:rsidP="008722FA">
      <w:pPr>
        <w:jc w:val="right"/>
        <w:rPr>
          <w:rFonts w:ascii="Times New Roman" w:hAnsi="Times New Roman" w:cs="Times New Roman"/>
          <w:sz w:val="28"/>
        </w:rPr>
      </w:pPr>
    </w:p>
    <w:p w:rsidR="008722FA" w:rsidRPr="004D0210" w:rsidRDefault="008722FA" w:rsidP="008722FA">
      <w:pPr>
        <w:jc w:val="right"/>
        <w:rPr>
          <w:rFonts w:ascii="Times New Roman" w:hAnsi="Times New Roman" w:cs="Times New Roman"/>
          <w:sz w:val="28"/>
        </w:rPr>
      </w:pPr>
    </w:p>
    <w:p w:rsidR="008722FA" w:rsidRPr="004D0210" w:rsidRDefault="008722FA" w:rsidP="008722FA">
      <w:pPr>
        <w:jc w:val="right"/>
        <w:rPr>
          <w:rFonts w:ascii="Times New Roman" w:hAnsi="Times New Roman" w:cs="Times New Roman"/>
          <w:sz w:val="28"/>
        </w:rPr>
      </w:pPr>
    </w:p>
    <w:p w:rsidR="008722FA" w:rsidRPr="004D0210" w:rsidRDefault="008722FA" w:rsidP="008722FA">
      <w:pPr>
        <w:jc w:val="right"/>
        <w:rPr>
          <w:rFonts w:ascii="Times New Roman" w:hAnsi="Times New Roman" w:cs="Times New Roman"/>
          <w:sz w:val="28"/>
        </w:rPr>
      </w:pPr>
    </w:p>
    <w:p w:rsidR="008722FA" w:rsidRPr="004D0210" w:rsidRDefault="008722FA" w:rsidP="008722FA">
      <w:pPr>
        <w:jc w:val="right"/>
        <w:rPr>
          <w:rFonts w:ascii="Times New Roman" w:hAnsi="Times New Roman" w:cs="Times New Roman"/>
          <w:sz w:val="28"/>
        </w:rPr>
      </w:pPr>
    </w:p>
    <w:p w:rsidR="008722FA" w:rsidRPr="004D0210" w:rsidRDefault="008722FA" w:rsidP="008722FA">
      <w:pPr>
        <w:jc w:val="right"/>
        <w:rPr>
          <w:rFonts w:ascii="Times New Roman" w:hAnsi="Times New Roman" w:cs="Times New Roman"/>
          <w:sz w:val="28"/>
        </w:rPr>
      </w:pPr>
    </w:p>
    <w:p w:rsidR="008722FA" w:rsidRPr="004D0210" w:rsidRDefault="008722FA" w:rsidP="008722FA">
      <w:pPr>
        <w:jc w:val="right"/>
        <w:rPr>
          <w:rFonts w:ascii="Times New Roman" w:hAnsi="Times New Roman" w:cs="Times New Roman"/>
          <w:sz w:val="28"/>
        </w:rPr>
      </w:pPr>
    </w:p>
    <w:p w:rsidR="008722FA" w:rsidRPr="004D0210" w:rsidRDefault="008722FA" w:rsidP="008722FA">
      <w:pPr>
        <w:jc w:val="right"/>
        <w:rPr>
          <w:rFonts w:ascii="Times New Roman" w:hAnsi="Times New Roman" w:cs="Times New Roman"/>
          <w:sz w:val="28"/>
        </w:rPr>
      </w:pPr>
    </w:p>
    <w:p w:rsidR="008722FA" w:rsidRPr="004D0210" w:rsidRDefault="008722FA" w:rsidP="008722FA">
      <w:pPr>
        <w:jc w:val="right"/>
        <w:rPr>
          <w:rFonts w:ascii="Times New Roman" w:hAnsi="Times New Roman" w:cs="Times New Roman"/>
          <w:sz w:val="28"/>
        </w:rPr>
      </w:pPr>
    </w:p>
    <w:p w:rsidR="008722FA" w:rsidRPr="008722FA" w:rsidRDefault="008722FA" w:rsidP="008722FA">
      <w:pPr>
        <w:jc w:val="right"/>
        <w:rPr>
          <w:rFonts w:ascii="Times New Roman" w:hAnsi="Times New Roman" w:cs="Times New Roman"/>
          <w:b/>
          <w:sz w:val="28"/>
        </w:rPr>
      </w:pPr>
      <w:r w:rsidRPr="008722FA">
        <w:rPr>
          <w:rFonts w:ascii="Times New Roman" w:hAnsi="Times New Roman" w:cs="Times New Roman"/>
          <w:sz w:val="28"/>
        </w:rPr>
        <w:t xml:space="preserve">                                                                                                           </w:t>
      </w:r>
      <w:r w:rsidRPr="008722FA">
        <w:rPr>
          <w:rFonts w:ascii="Times New Roman" w:hAnsi="Times New Roman" w:cs="Times New Roman"/>
        </w:rPr>
        <w:t>Приложение № 1</w:t>
      </w:r>
      <w:r w:rsidRPr="008722FA">
        <w:rPr>
          <w:rFonts w:ascii="Times New Roman" w:hAnsi="Times New Roman" w:cs="Times New Roman"/>
          <w:b/>
        </w:rPr>
        <w:t xml:space="preserve">                                             </w:t>
      </w:r>
    </w:p>
    <w:p w:rsidR="008722FA" w:rsidRPr="008722FA" w:rsidRDefault="008722FA" w:rsidP="008722FA">
      <w:pPr>
        <w:jc w:val="right"/>
        <w:rPr>
          <w:rFonts w:ascii="Times New Roman" w:hAnsi="Times New Roman" w:cs="Times New Roman"/>
        </w:rPr>
      </w:pPr>
      <w:r w:rsidRPr="008722FA">
        <w:rPr>
          <w:rFonts w:ascii="Times New Roman" w:hAnsi="Times New Roman" w:cs="Times New Roman"/>
          <w:b/>
          <w:sz w:val="28"/>
        </w:rPr>
        <w:t xml:space="preserve">                                                    </w:t>
      </w:r>
      <w:r w:rsidRPr="008722FA">
        <w:rPr>
          <w:rFonts w:ascii="Times New Roman" w:hAnsi="Times New Roman" w:cs="Times New Roman"/>
        </w:rPr>
        <w:t xml:space="preserve">к административному регламенту муниципальной услуги:                </w:t>
      </w:r>
    </w:p>
    <w:p w:rsidR="008722FA" w:rsidRPr="008722FA" w:rsidRDefault="008722FA" w:rsidP="008722FA">
      <w:pPr>
        <w:jc w:val="right"/>
        <w:rPr>
          <w:rFonts w:ascii="Times New Roman" w:hAnsi="Times New Roman" w:cs="Times New Roman"/>
          <w:b/>
        </w:rPr>
      </w:pPr>
      <w:r w:rsidRPr="008722FA">
        <w:rPr>
          <w:rFonts w:ascii="Times New Roman" w:hAnsi="Times New Roman" w:cs="Times New Roman"/>
        </w:rPr>
        <w:t xml:space="preserve">                                                                </w:t>
      </w:r>
      <w:r w:rsidRPr="008722FA">
        <w:rPr>
          <w:rFonts w:ascii="Times New Roman" w:hAnsi="Times New Roman" w:cs="Times New Roman"/>
          <w:b/>
        </w:rPr>
        <w:t xml:space="preserve">«Представление информации о порядке зачисления       </w:t>
      </w:r>
    </w:p>
    <w:p w:rsidR="008722FA" w:rsidRPr="008722FA" w:rsidRDefault="008722FA" w:rsidP="008722FA">
      <w:pPr>
        <w:jc w:val="right"/>
        <w:rPr>
          <w:rFonts w:ascii="Times New Roman" w:hAnsi="Times New Roman" w:cs="Times New Roman"/>
          <w:b/>
        </w:rPr>
      </w:pPr>
      <w:r w:rsidRPr="008722FA">
        <w:rPr>
          <w:rFonts w:ascii="Times New Roman" w:hAnsi="Times New Roman" w:cs="Times New Roman"/>
          <w:b/>
        </w:rPr>
        <w:t xml:space="preserve">                                                                                                в образовательное учреждение»                                      </w:t>
      </w:r>
    </w:p>
    <w:p w:rsidR="008722FA" w:rsidRPr="008722FA" w:rsidRDefault="008722FA" w:rsidP="008722FA">
      <w:pPr>
        <w:rPr>
          <w:rFonts w:ascii="Times New Roman" w:hAnsi="Times New Roman" w:cs="Times New Roman"/>
        </w:rPr>
      </w:pPr>
    </w:p>
    <w:p w:rsidR="008722FA" w:rsidRPr="008722FA" w:rsidRDefault="008722FA" w:rsidP="008722FA">
      <w:pPr>
        <w:rPr>
          <w:rFonts w:ascii="Times New Roman" w:hAnsi="Times New Roman" w:cs="Times New Roman"/>
        </w:rPr>
      </w:pPr>
      <w:r w:rsidRPr="008722FA">
        <w:rPr>
          <w:rFonts w:ascii="Times New Roman" w:hAnsi="Times New Roman" w:cs="Times New Roman"/>
        </w:rPr>
        <w:t xml:space="preserve">                                                               </w:t>
      </w:r>
      <w:r w:rsidRPr="008722FA">
        <w:rPr>
          <w:rFonts w:ascii="Times New Roman" w:hAnsi="Times New Roman" w:cs="Times New Roman"/>
          <w:b/>
        </w:rPr>
        <w:t xml:space="preserve">БЛОК- СХЕМА         </w:t>
      </w:r>
      <w:r w:rsidRPr="008722FA">
        <w:rPr>
          <w:rFonts w:ascii="Times New Roman" w:hAnsi="Times New Roman" w:cs="Times New Roman"/>
        </w:rPr>
        <w:t xml:space="preserve">                                                                </w:t>
      </w:r>
      <w:r w:rsidRPr="008722FA">
        <w:rPr>
          <w:rFonts w:ascii="Times New Roman" w:hAnsi="Times New Roman" w:cs="Times New Roman"/>
          <w:b/>
        </w:rPr>
        <w:t>«Представление информации о порядке зачисления в образовательное уч</w:t>
      </w:r>
      <w:bookmarkStart w:id="0" w:name="_GoBack"/>
      <w:bookmarkEnd w:id="0"/>
      <w:r w:rsidRPr="008722FA">
        <w:rPr>
          <w:rFonts w:ascii="Times New Roman" w:hAnsi="Times New Roman" w:cs="Times New Roman"/>
          <w:b/>
        </w:rPr>
        <w:t>реждение</w:t>
      </w:r>
      <w:r w:rsidRPr="008722FA">
        <w:rPr>
          <w:rFonts w:ascii="Times New Roman" w:hAnsi="Times New Roman" w:cs="Times New Roman"/>
        </w:rPr>
        <w:t xml:space="preserve">» </w:t>
      </w:r>
    </w:p>
    <w:tbl>
      <w:tblPr>
        <w:tblW w:w="10095"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95"/>
      </w:tblGrid>
      <w:tr w:rsidR="008722FA" w:rsidRPr="008722FA" w:rsidTr="008722FA">
        <w:trPr>
          <w:trHeight w:val="255"/>
        </w:trPr>
        <w:tc>
          <w:tcPr>
            <w:tcW w:w="10095" w:type="dxa"/>
            <w:tcBorders>
              <w:top w:val="single" w:sz="4" w:space="0" w:color="auto"/>
              <w:left w:val="single" w:sz="4" w:space="0" w:color="auto"/>
              <w:bottom w:val="single" w:sz="4" w:space="0" w:color="auto"/>
              <w:right w:val="single" w:sz="4" w:space="0" w:color="auto"/>
            </w:tcBorders>
            <w:hideMark/>
          </w:tcPr>
          <w:p w:rsidR="008722FA" w:rsidRPr="008722FA" w:rsidRDefault="008722FA">
            <w:pPr>
              <w:spacing w:after="200" w:line="276" w:lineRule="auto"/>
              <w:rPr>
                <w:rFonts w:ascii="Times New Roman" w:hAnsi="Times New Roman" w:cs="Times New Roman"/>
                <w:b/>
                <w:szCs w:val="22"/>
                <w:lang w:eastAsia="en-US"/>
              </w:rPr>
            </w:pPr>
            <w:r w:rsidRPr="008722FA">
              <w:rPr>
                <w:rFonts w:ascii="Times New Roman" w:hAnsi="Times New Roman" w:cs="Times New Roman"/>
              </w:rPr>
              <w:t xml:space="preserve">                                 </w:t>
            </w:r>
            <w:r w:rsidRPr="008722FA">
              <w:rPr>
                <w:rFonts w:ascii="Times New Roman" w:hAnsi="Times New Roman" w:cs="Times New Roman"/>
                <w:b/>
                <w:sz w:val="28"/>
              </w:rPr>
              <w:t>Обращение в Учреждение за предоставлением информации</w:t>
            </w:r>
          </w:p>
        </w:tc>
      </w:tr>
    </w:tbl>
    <w:p w:rsidR="008722FA" w:rsidRPr="008722FA" w:rsidRDefault="003462CE" w:rsidP="008722FA">
      <w:pPr>
        <w:rPr>
          <w:rFonts w:ascii="Times New Roman" w:hAnsi="Times New Roman" w:cs="Times New Roman"/>
          <w:szCs w:val="22"/>
          <w:lang w:eastAsia="en-US"/>
        </w:rPr>
      </w:pPr>
      <w:r w:rsidRPr="003462CE">
        <w:rPr>
          <w:rFonts w:ascii="Times New Roman" w:hAnsi="Times New Roman" w:cs="Times New Roman"/>
          <w:sz w:val="22"/>
          <w:szCs w:val="22"/>
          <w:lang w:eastAsia="en-US"/>
        </w:rPr>
        <w:pict>
          <v:shapetype id="_x0000_t32" coordsize="21600,21600" o:spt="32" o:oned="t" path="m,l21600,21600e" filled="f">
            <v:path arrowok="t" fillok="f" o:connecttype="none"/>
            <o:lock v:ext="edit" shapetype="t"/>
          </v:shapetype>
          <v:shape id="_x0000_s1028" type="#_x0000_t32" style="position:absolute;margin-left:319.95pt;margin-top:7.3pt;width:23.25pt;height:30pt;z-index:251655168;mso-position-horizontal-relative:text;mso-position-vertical-relative:text" o:connectortype="straight">
            <v:stroke endarrow="block"/>
          </v:shape>
        </w:pict>
      </w:r>
      <w:r w:rsidRPr="003462CE">
        <w:rPr>
          <w:rFonts w:ascii="Times New Roman" w:hAnsi="Times New Roman" w:cs="Times New Roman"/>
          <w:sz w:val="22"/>
          <w:szCs w:val="22"/>
          <w:lang w:eastAsia="en-US"/>
        </w:rPr>
        <w:pict>
          <v:shape id="_x0000_s1027" type="#_x0000_t32" style="position:absolute;margin-left:56.7pt;margin-top:7.3pt;width:28.5pt;height:36pt;flip:x;z-index:251656192;mso-position-horizontal-relative:text;mso-position-vertical-relative:text" o:connectortype="straight">
            <v:stroke endarrow="block"/>
          </v:shape>
        </w:pict>
      </w:r>
    </w:p>
    <w:p w:rsidR="008722FA" w:rsidRPr="008722FA" w:rsidRDefault="008722FA" w:rsidP="008722FA">
      <w:pPr>
        <w:rPr>
          <w:rFonts w:ascii="Times New Roman" w:hAnsi="Times New Roman" w:cs="Times New Roman"/>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tblGrid>
      <w:tr w:rsidR="008722FA" w:rsidRPr="008722FA" w:rsidTr="008722FA">
        <w:trPr>
          <w:trHeight w:val="590"/>
        </w:trPr>
        <w:tc>
          <w:tcPr>
            <w:tcW w:w="2857" w:type="dxa"/>
            <w:tcBorders>
              <w:top w:val="single" w:sz="4" w:space="0" w:color="auto"/>
              <w:left w:val="single" w:sz="4" w:space="0" w:color="auto"/>
              <w:bottom w:val="single" w:sz="4" w:space="0" w:color="auto"/>
              <w:right w:val="single" w:sz="4" w:space="0" w:color="auto"/>
            </w:tcBorders>
            <w:hideMark/>
          </w:tcPr>
          <w:p w:rsidR="008722FA" w:rsidRPr="008722FA" w:rsidRDefault="008722FA">
            <w:pPr>
              <w:spacing w:after="200" w:line="276" w:lineRule="auto"/>
              <w:ind w:left="261"/>
              <w:rPr>
                <w:rFonts w:ascii="Times New Roman" w:hAnsi="Times New Roman" w:cs="Times New Roman"/>
                <w:szCs w:val="22"/>
                <w:lang w:eastAsia="en-US"/>
              </w:rPr>
            </w:pPr>
            <w:r w:rsidRPr="008722FA">
              <w:rPr>
                <w:rFonts w:ascii="Times New Roman" w:hAnsi="Times New Roman" w:cs="Times New Roman"/>
              </w:rPr>
              <w:t>Устно по телефону</w:t>
            </w:r>
          </w:p>
        </w:tc>
      </w:tr>
    </w:tbl>
    <w:tbl>
      <w:tblPr>
        <w:tblpPr w:leftFromText="180" w:rightFromText="180" w:bottomFromText="200" w:vertAnchor="text" w:horzAnchor="margin" w:tblpXSpec="right" w:tblpY="-6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1"/>
      </w:tblGrid>
      <w:tr w:rsidR="008722FA" w:rsidRPr="008722FA" w:rsidTr="008722FA">
        <w:trPr>
          <w:trHeight w:val="630"/>
        </w:trPr>
        <w:tc>
          <w:tcPr>
            <w:tcW w:w="4721" w:type="dxa"/>
            <w:tcBorders>
              <w:top w:val="single" w:sz="4" w:space="0" w:color="auto"/>
              <w:left w:val="single" w:sz="4" w:space="0" w:color="auto"/>
              <w:bottom w:val="single" w:sz="4" w:space="0" w:color="auto"/>
              <w:right w:val="single" w:sz="4" w:space="0" w:color="auto"/>
            </w:tcBorders>
            <w:hideMark/>
          </w:tcPr>
          <w:p w:rsidR="008722FA" w:rsidRPr="008722FA" w:rsidRDefault="008722FA">
            <w:pPr>
              <w:spacing w:after="200" w:line="276" w:lineRule="auto"/>
              <w:rPr>
                <w:rFonts w:ascii="Times New Roman" w:hAnsi="Times New Roman" w:cs="Times New Roman"/>
                <w:szCs w:val="22"/>
                <w:lang w:eastAsia="en-US"/>
              </w:rPr>
            </w:pPr>
            <w:r w:rsidRPr="008722FA">
              <w:rPr>
                <w:rFonts w:ascii="Times New Roman" w:hAnsi="Times New Roman" w:cs="Times New Roman"/>
              </w:rPr>
              <w:t>Письменно непосредственно в учреждение</w:t>
            </w:r>
          </w:p>
        </w:tc>
      </w:tr>
    </w:tbl>
    <w:p w:rsidR="008722FA" w:rsidRPr="008722FA" w:rsidRDefault="003462CE" w:rsidP="008722FA">
      <w:pPr>
        <w:rPr>
          <w:rFonts w:ascii="Times New Roman" w:hAnsi="Times New Roman" w:cs="Times New Roman"/>
          <w:szCs w:val="22"/>
          <w:lang w:eastAsia="en-US"/>
        </w:rPr>
      </w:pPr>
      <w:r w:rsidRPr="003462CE">
        <w:rPr>
          <w:rFonts w:ascii="Times New Roman" w:hAnsi="Times New Roman" w:cs="Times New Roman"/>
          <w:sz w:val="22"/>
          <w:szCs w:val="22"/>
          <w:lang w:eastAsia="en-US"/>
        </w:rPr>
        <w:pict>
          <v:shape id="_x0000_s1030" type="#_x0000_t32" style="position:absolute;margin-left:351.45pt;margin-top:9.45pt;width:1.5pt;height:32.25pt;z-index:251657216;mso-position-horizontal-relative:text;mso-position-vertical-relative:text" o:connectortype="straight">
            <v:stroke endarrow="block"/>
          </v:shape>
        </w:pict>
      </w:r>
      <w:r w:rsidRPr="003462CE">
        <w:rPr>
          <w:rFonts w:ascii="Times New Roman" w:hAnsi="Times New Roman" w:cs="Times New Roman"/>
          <w:sz w:val="22"/>
          <w:szCs w:val="22"/>
          <w:lang w:eastAsia="en-US"/>
        </w:rPr>
        <w:pict>
          <v:shape id="_x0000_s1029" type="#_x0000_t32" style="position:absolute;margin-left:32.7pt;margin-top:9.45pt;width:.75pt;height:32.25pt;z-index:251658240;mso-position-horizontal-relative:text;mso-position-vertical-relative:text" o:connectortype="straight">
            <v:stroke endarrow="block"/>
          </v:shape>
        </w:pict>
      </w:r>
    </w:p>
    <w:p w:rsidR="008722FA" w:rsidRPr="008722FA" w:rsidRDefault="008722FA" w:rsidP="008722FA">
      <w:pPr>
        <w:rPr>
          <w:rFonts w:ascii="Times New Roman" w:hAnsi="Times New Roman" w:cs="Times New Roman"/>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tblGrid>
      <w:tr w:rsidR="008722FA" w:rsidRPr="008722FA" w:rsidTr="008722FA">
        <w:trPr>
          <w:trHeight w:val="765"/>
        </w:trPr>
        <w:tc>
          <w:tcPr>
            <w:tcW w:w="3544" w:type="dxa"/>
            <w:tcBorders>
              <w:top w:val="single" w:sz="4" w:space="0" w:color="auto"/>
              <w:left w:val="single" w:sz="4" w:space="0" w:color="auto"/>
              <w:bottom w:val="single" w:sz="4" w:space="0" w:color="auto"/>
              <w:right w:val="single" w:sz="4" w:space="0" w:color="auto"/>
            </w:tcBorders>
            <w:hideMark/>
          </w:tcPr>
          <w:p w:rsidR="008722FA" w:rsidRPr="008722FA" w:rsidRDefault="008722FA">
            <w:pPr>
              <w:spacing w:after="200" w:line="276" w:lineRule="auto"/>
              <w:rPr>
                <w:rFonts w:ascii="Times New Roman" w:hAnsi="Times New Roman" w:cs="Times New Roman"/>
                <w:szCs w:val="22"/>
                <w:lang w:eastAsia="en-US"/>
              </w:rPr>
            </w:pPr>
            <w:r w:rsidRPr="008722FA">
              <w:rPr>
                <w:rFonts w:ascii="Times New Roman" w:hAnsi="Times New Roman" w:cs="Times New Roman"/>
              </w:rPr>
              <w:lastRenderedPageBreak/>
              <w:t>Представление информации в устной форме</w:t>
            </w:r>
          </w:p>
        </w:tc>
      </w:tr>
    </w:tbl>
    <w:tbl>
      <w:tblPr>
        <w:tblpPr w:leftFromText="180" w:rightFromText="180" w:bottomFromText="200" w:vertAnchor="text" w:horzAnchor="page" w:tblpX="6958" w:tblpY="-9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1"/>
      </w:tblGrid>
      <w:tr w:rsidR="008722FA" w:rsidRPr="008722FA" w:rsidTr="008722FA">
        <w:trPr>
          <w:trHeight w:val="917"/>
        </w:trPr>
        <w:tc>
          <w:tcPr>
            <w:tcW w:w="3591" w:type="dxa"/>
            <w:tcBorders>
              <w:top w:val="single" w:sz="4" w:space="0" w:color="auto"/>
              <w:left w:val="single" w:sz="4" w:space="0" w:color="auto"/>
              <w:bottom w:val="single" w:sz="4" w:space="0" w:color="auto"/>
              <w:right w:val="single" w:sz="4" w:space="0" w:color="auto"/>
            </w:tcBorders>
            <w:hideMark/>
          </w:tcPr>
          <w:p w:rsidR="008722FA" w:rsidRPr="008722FA" w:rsidRDefault="008722FA">
            <w:pPr>
              <w:spacing w:after="200" w:line="276" w:lineRule="auto"/>
              <w:rPr>
                <w:rFonts w:ascii="Times New Roman" w:hAnsi="Times New Roman" w:cs="Times New Roman"/>
                <w:szCs w:val="22"/>
                <w:lang w:eastAsia="en-US"/>
              </w:rPr>
            </w:pPr>
            <w:r w:rsidRPr="008722FA">
              <w:rPr>
                <w:rFonts w:ascii="Times New Roman" w:hAnsi="Times New Roman" w:cs="Times New Roman"/>
              </w:rPr>
              <w:t>Предоставление информации о порядке зачисления</w:t>
            </w:r>
          </w:p>
        </w:tc>
      </w:tr>
    </w:tbl>
    <w:p w:rsidR="008722FA" w:rsidRPr="008722FA" w:rsidRDefault="003462CE" w:rsidP="008722FA">
      <w:pPr>
        <w:rPr>
          <w:rFonts w:ascii="Times New Roman" w:hAnsi="Times New Roman" w:cs="Times New Roman"/>
          <w:sz w:val="28"/>
          <w:szCs w:val="22"/>
          <w:lang w:eastAsia="en-US"/>
        </w:rPr>
      </w:pPr>
      <w:r w:rsidRPr="003462CE">
        <w:rPr>
          <w:rFonts w:ascii="Times New Roman" w:hAnsi="Times New Roman" w:cs="Times New Roman"/>
          <w:sz w:val="22"/>
          <w:szCs w:val="22"/>
          <w:lang w:eastAsia="en-US"/>
        </w:rPr>
        <w:pict>
          <v:shape id="_x0000_s1031" type="#_x0000_t32" style="position:absolute;margin-left:78.45pt;margin-top:2.75pt;width:19.5pt;height:22.5pt;z-index:251659264;mso-position-horizontal-relative:text;mso-position-vertical-relative:text" o:connectortype="straight">
            <v:stroke endarrow="block"/>
          </v:shape>
        </w:pict>
      </w:r>
      <w:r w:rsidRPr="003462CE">
        <w:rPr>
          <w:rFonts w:ascii="Times New Roman" w:hAnsi="Times New Roman" w:cs="Times New Roman"/>
          <w:sz w:val="22"/>
          <w:szCs w:val="22"/>
          <w:lang w:eastAsia="en-US"/>
        </w:rPr>
        <w:pict>
          <v:shape id="_x0000_s1032" type="#_x0000_t32" style="position:absolute;margin-left:323.7pt;margin-top:2.75pt;width:23.25pt;height:22.5pt;flip:x;z-index:251660288;mso-position-horizontal-relative:text;mso-position-vertical-relative:text" o:connectortype="straight">
            <v:stroke endarrow="block"/>
          </v:shape>
        </w:pict>
      </w:r>
    </w:p>
    <w:tbl>
      <w:tblPr>
        <w:tblW w:w="0" w:type="auto"/>
        <w:tblInd w:w="1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3"/>
      </w:tblGrid>
      <w:tr w:rsidR="008722FA" w:rsidRPr="008722FA" w:rsidTr="008722FA">
        <w:trPr>
          <w:trHeight w:val="364"/>
        </w:trPr>
        <w:tc>
          <w:tcPr>
            <w:tcW w:w="5083" w:type="dxa"/>
            <w:tcBorders>
              <w:top w:val="single" w:sz="4" w:space="0" w:color="auto"/>
              <w:left w:val="single" w:sz="4" w:space="0" w:color="auto"/>
              <w:bottom w:val="single" w:sz="4" w:space="0" w:color="auto"/>
              <w:right w:val="single" w:sz="4" w:space="0" w:color="auto"/>
            </w:tcBorders>
            <w:hideMark/>
          </w:tcPr>
          <w:p w:rsidR="008722FA" w:rsidRPr="008722FA" w:rsidRDefault="008722FA">
            <w:pPr>
              <w:spacing w:after="200" w:line="276" w:lineRule="auto"/>
              <w:jc w:val="center"/>
              <w:rPr>
                <w:rFonts w:ascii="Times New Roman" w:hAnsi="Times New Roman" w:cs="Times New Roman"/>
                <w:sz w:val="28"/>
                <w:szCs w:val="22"/>
                <w:lang w:eastAsia="en-US"/>
              </w:rPr>
            </w:pPr>
            <w:r w:rsidRPr="008722FA">
              <w:rPr>
                <w:rFonts w:ascii="Times New Roman" w:hAnsi="Times New Roman" w:cs="Times New Roman"/>
                <w:sz w:val="28"/>
              </w:rPr>
              <w:t>В электронном виде</w:t>
            </w:r>
          </w:p>
        </w:tc>
      </w:tr>
    </w:tbl>
    <w:p w:rsidR="008722FA" w:rsidRPr="008722FA" w:rsidRDefault="003462CE" w:rsidP="008722FA">
      <w:pPr>
        <w:rPr>
          <w:rFonts w:ascii="Times New Roman" w:hAnsi="Times New Roman" w:cs="Times New Roman"/>
          <w:szCs w:val="22"/>
          <w:lang w:eastAsia="en-US"/>
        </w:rPr>
      </w:pPr>
      <w:r w:rsidRPr="003462CE">
        <w:rPr>
          <w:rFonts w:ascii="Times New Roman" w:hAnsi="Times New Roman" w:cs="Times New Roman"/>
          <w:sz w:val="22"/>
          <w:szCs w:val="22"/>
          <w:lang w:eastAsia="en-US"/>
        </w:rPr>
        <w:pict>
          <v:shape id="_x0000_s1033" type="#_x0000_t32" style="position:absolute;margin-left:214.2pt;margin-top:2.95pt;width:0;height:37.5pt;z-index:251661312;mso-position-horizontal-relative:text;mso-position-vertical-relative:text" o:connectortype="straight">
            <v:stroke endarrow="block"/>
          </v:shape>
        </w:pict>
      </w:r>
    </w:p>
    <w:p w:rsidR="008722FA" w:rsidRPr="008722FA" w:rsidRDefault="008722FA" w:rsidP="008722FA">
      <w:pPr>
        <w:rPr>
          <w:rFonts w:ascii="Times New Roman" w:hAnsi="Times New Roman" w:cs="Times New Roman"/>
        </w:rPr>
      </w:pPr>
    </w:p>
    <w:tbl>
      <w:tblPr>
        <w:tblW w:w="0" w:type="auto"/>
        <w:tblInd w:w="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40"/>
      </w:tblGrid>
      <w:tr w:rsidR="008722FA" w:rsidRPr="008722FA" w:rsidTr="008722FA">
        <w:trPr>
          <w:trHeight w:val="114"/>
        </w:trPr>
        <w:tc>
          <w:tcPr>
            <w:tcW w:w="6640" w:type="dxa"/>
            <w:tcBorders>
              <w:top w:val="single" w:sz="4" w:space="0" w:color="auto"/>
              <w:left w:val="single" w:sz="4" w:space="0" w:color="auto"/>
              <w:bottom w:val="single" w:sz="4" w:space="0" w:color="auto"/>
              <w:right w:val="single" w:sz="4" w:space="0" w:color="auto"/>
            </w:tcBorders>
            <w:hideMark/>
          </w:tcPr>
          <w:p w:rsidR="008722FA" w:rsidRPr="008722FA" w:rsidRDefault="008722FA">
            <w:pPr>
              <w:tabs>
                <w:tab w:val="left" w:pos="1635"/>
              </w:tabs>
              <w:spacing w:after="200" w:line="276" w:lineRule="auto"/>
              <w:rPr>
                <w:rFonts w:ascii="Times New Roman" w:hAnsi="Times New Roman" w:cs="Times New Roman"/>
                <w:sz w:val="28"/>
                <w:szCs w:val="22"/>
                <w:lang w:eastAsia="en-US"/>
              </w:rPr>
            </w:pPr>
            <w:r w:rsidRPr="008722FA">
              <w:rPr>
                <w:rFonts w:ascii="Times New Roman" w:hAnsi="Times New Roman" w:cs="Times New Roman"/>
                <w:sz w:val="28"/>
              </w:rPr>
              <w:t xml:space="preserve">Предоставление информации о порядке зачисления, </w:t>
            </w:r>
            <w:proofErr w:type="gramStart"/>
            <w:r w:rsidRPr="008722FA">
              <w:rPr>
                <w:rFonts w:ascii="Times New Roman" w:hAnsi="Times New Roman" w:cs="Times New Roman"/>
                <w:sz w:val="28"/>
              </w:rPr>
              <w:t>в</w:t>
            </w:r>
            <w:proofErr w:type="gramEnd"/>
            <w:r w:rsidRPr="008722FA">
              <w:rPr>
                <w:rFonts w:ascii="Times New Roman" w:hAnsi="Times New Roman" w:cs="Times New Roman"/>
                <w:sz w:val="28"/>
              </w:rPr>
              <w:t xml:space="preserve"> </w:t>
            </w:r>
            <w:proofErr w:type="gramStart"/>
            <w:r w:rsidRPr="008722FA">
              <w:rPr>
                <w:rFonts w:ascii="Times New Roman" w:hAnsi="Times New Roman" w:cs="Times New Roman"/>
                <w:sz w:val="28"/>
              </w:rPr>
              <w:t>электроном</w:t>
            </w:r>
            <w:proofErr w:type="gramEnd"/>
            <w:r w:rsidRPr="008722FA">
              <w:rPr>
                <w:rFonts w:ascii="Times New Roman" w:hAnsi="Times New Roman" w:cs="Times New Roman"/>
                <w:sz w:val="28"/>
              </w:rPr>
              <w:t xml:space="preserve"> виде </w:t>
            </w:r>
          </w:p>
        </w:tc>
      </w:tr>
    </w:tbl>
    <w:p w:rsidR="008722FA" w:rsidRPr="008722FA" w:rsidRDefault="008722FA" w:rsidP="008722FA">
      <w:pPr>
        <w:rPr>
          <w:rFonts w:ascii="Times New Roman" w:hAnsi="Times New Roman" w:cs="Times New Roman"/>
          <w:szCs w:val="22"/>
          <w:lang w:eastAsia="en-US"/>
        </w:rPr>
      </w:pPr>
    </w:p>
    <w:p w:rsidR="008722FA" w:rsidRDefault="008722FA" w:rsidP="008722FA">
      <w:pPr>
        <w:tabs>
          <w:tab w:val="left" w:pos="1635"/>
        </w:tabs>
      </w:pPr>
    </w:p>
    <w:p w:rsidR="00E83589" w:rsidRDefault="00E83589">
      <w:pPr>
        <w:rPr>
          <w:sz w:val="2"/>
          <w:szCs w:val="2"/>
        </w:rPr>
      </w:pPr>
    </w:p>
    <w:sectPr w:rsidR="00E83589" w:rsidSect="008722FA">
      <w:pgSz w:w="11909" w:h="16838"/>
      <w:pgMar w:top="1701" w:right="1644" w:bottom="1701"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5F5" w:rsidRDefault="00C515F5" w:rsidP="00E83589">
      <w:r>
        <w:separator/>
      </w:r>
    </w:p>
  </w:endnote>
  <w:endnote w:type="continuationSeparator" w:id="0">
    <w:p w:rsidR="00C515F5" w:rsidRDefault="00C515F5" w:rsidP="00E83589">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5F5" w:rsidRDefault="00C515F5"/>
  </w:footnote>
  <w:footnote w:type="continuationSeparator" w:id="0">
    <w:p w:rsidR="00C515F5" w:rsidRDefault="00C515F5"/>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E83589"/>
    <w:rsid w:val="003462CE"/>
    <w:rsid w:val="004D0210"/>
    <w:rsid w:val="00801209"/>
    <w:rsid w:val="008722FA"/>
    <w:rsid w:val="00C515F5"/>
    <w:rsid w:val="00E835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8" type="connector" idref="#_x0000_s1029"/>
        <o:r id="V:Rule9" type="connector" idref="#_x0000_s1027"/>
        <o:r id="V:Rule10" type="connector" idref="#_x0000_s1031"/>
        <o:r id="V:Rule11" type="connector" idref="#_x0000_s1030"/>
        <o:r id="V:Rule12" type="connector" idref="#_x0000_s1028"/>
        <o:r id="V:Rule13" type="connector" idref="#_x0000_s1033"/>
        <o:r id="V:Rule1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8358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83589"/>
    <w:rPr>
      <w:color w:val="000080"/>
      <w:u w:val="single"/>
    </w:rPr>
  </w:style>
  <w:style w:type="character" w:customStyle="1" w:styleId="a4">
    <w:name w:val="Колонтитул_"/>
    <w:basedOn w:val="a0"/>
    <w:link w:val="a5"/>
    <w:rsid w:val="00E83589"/>
    <w:rPr>
      <w:rFonts w:ascii="Calibri" w:eastAsia="Calibri" w:hAnsi="Calibri" w:cs="Calibri"/>
      <w:b w:val="0"/>
      <w:bCs w:val="0"/>
      <w:i w:val="0"/>
      <w:iCs w:val="0"/>
      <w:smallCaps w:val="0"/>
      <w:strike w:val="0"/>
      <w:spacing w:val="1"/>
      <w:sz w:val="20"/>
      <w:szCs w:val="20"/>
      <w:u w:val="none"/>
    </w:rPr>
  </w:style>
  <w:style w:type="character" w:customStyle="1" w:styleId="a6">
    <w:name w:val="Подпись к картинке_"/>
    <w:basedOn w:val="a0"/>
    <w:link w:val="a7"/>
    <w:rsid w:val="00E83589"/>
    <w:rPr>
      <w:rFonts w:ascii="Calibri" w:eastAsia="Calibri" w:hAnsi="Calibri" w:cs="Calibri"/>
      <w:b w:val="0"/>
      <w:bCs w:val="0"/>
      <w:i w:val="0"/>
      <w:iCs w:val="0"/>
      <w:smallCaps w:val="0"/>
      <w:strike w:val="0"/>
      <w:spacing w:val="2"/>
      <w:sz w:val="20"/>
      <w:szCs w:val="20"/>
      <w:u w:val="none"/>
    </w:rPr>
  </w:style>
  <w:style w:type="character" w:customStyle="1" w:styleId="2">
    <w:name w:val="Подпись к картинке (2)_"/>
    <w:basedOn w:val="a0"/>
    <w:link w:val="20"/>
    <w:rsid w:val="00E83589"/>
    <w:rPr>
      <w:rFonts w:ascii="Calibri" w:eastAsia="Calibri" w:hAnsi="Calibri" w:cs="Calibri"/>
      <w:b w:val="0"/>
      <w:bCs w:val="0"/>
      <w:i w:val="0"/>
      <w:iCs w:val="0"/>
      <w:smallCaps w:val="0"/>
      <w:strike w:val="0"/>
      <w:spacing w:val="1"/>
      <w:sz w:val="20"/>
      <w:szCs w:val="20"/>
      <w:u w:val="none"/>
    </w:rPr>
  </w:style>
  <w:style w:type="character" w:customStyle="1" w:styleId="20pt">
    <w:name w:val="Подпись к картинке (2) + Интервал 0 pt"/>
    <w:basedOn w:val="2"/>
    <w:rsid w:val="00E83589"/>
    <w:rPr>
      <w:color w:val="000000"/>
      <w:spacing w:val="2"/>
      <w:w w:val="100"/>
      <w:position w:val="0"/>
      <w:lang w:val="ru-RU" w:eastAsia="ru-RU" w:bidi="ru-RU"/>
    </w:rPr>
  </w:style>
  <w:style w:type="character" w:customStyle="1" w:styleId="a8">
    <w:name w:val="Основной текст_"/>
    <w:basedOn w:val="a0"/>
    <w:link w:val="1"/>
    <w:rsid w:val="00E83589"/>
    <w:rPr>
      <w:rFonts w:ascii="Calibri" w:eastAsia="Calibri" w:hAnsi="Calibri" w:cs="Calibri"/>
      <w:b w:val="0"/>
      <w:bCs w:val="0"/>
      <w:i w:val="0"/>
      <w:iCs w:val="0"/>
      <w:smallCaps w:val="0"/>
      <w:strike w:val="0"/>
      <w:spacing w:val="2"/>
      <w:sz w:val="30"/>
      <w:szCs w:val="30"/>
      <w:u w:val="none"/>
    </w:rPr>
  </w:style>
  <w:style w:type="paragraph" w:customStyle="1" w:styleId="a5">
    <w:name w:val="Колонтитул"/>
    <w:basedOn w:val="a"/>
    <w:link w:val="a4"/>
    <w:rsid w:val="00E83589"/>
    <w:pPr>
      <w:shd w:val="clear" w:color="auto" w:fill="FFFFFF"/>
      <w:spacing w:line="0" w:lineRule="atLeast"/>
    </w:pPr>
    <w:rPr>
      <w:rFonts w:ascii="Calibri" w:eastAsia="Calibri" w:hAnsi="Calibri" w:cs="Calibri"/>
      <w:spacing w:val="1"/>
      <w:sz w:val="20"/>
      <w:szCs w:val="20"/>
    </w:rPr>
  </w:style>
  <w:style w:type="paragraph" w:customStyle="1" w:styleId="a7">
    <w:name w:val="Подпись к картинке"/>
    <w:basedOn w:val="a"/>
    <w:link w:val="a6"/>
    <w:rsid w:val="00E83589"/>
    <w:pPr>
      <w:shd w:val="clear" w:color="auto" w:fill="FFFFFF"/>
      <w:spacing w:line="0" w:lineRule="atLeast"/>
    </w:pPr>
    <w:rPr>
      <w:rFonts w:ascii="Calibri" w:eastAsia="Calibri" w:hAnsi="Calibri" w:cs="Calibri"/>
      <w:spacing w:val="2"/>
      <w:sz w:val="20"/>
      <w:szCs w:val="20"/>
    </w:rPr>
  </w:style>
  <w:style w:type="paragraph" w:customStyle="1" w:styleId="20">
    <w:name w:val="Подпись к картинке (2)"/>
    <w:basedOn w:val="a"/>
    <w:link w:val="2"/>
    <w:rsid w:val="00E83589"/>
    <w:pPr>
      <w:shd w:val="clear" w:color="auto" w:fill="FFFFFF"/>
      <w:spacing w:line="0" w:lineRule="atLeast"/>
    </w:pPr>
    <w:rPr>
      <w:rFonts w:ascii="Calibri" w:eastAsia="Calibri" w:hAnsi="Calibri" w:cs="Calibri"/>
      <w:spacing w:val="1"/>
      <w:sz w:val="20"/>
      <w:szCs w:val="20"/>
    </w:rPr>
  </w:style>
  <w:style w:type="paragraph" w:customStyle="1" w:styleId="1">
    <w:name w:val="Основной текст1"/>
    <w:basedOn w:val="a"/>
    <w:link w:val="a8"/>
    <w:rsid w:val="00E83589"/>
    <w:pPr>
      <w:shd w:val="clear" w:color="auto" w:fill="FFFFFF"/>
      <w:spacing w:before="1500" w:after="840" w:line="446" w:lineRule="exact"/>
    </w:pPr>
    <w:rPr>
      <w:rFonts w:ascii="Calibri" w:eastAsia="Calibri" w:hAnsi="Calibri" w:cs="Calibri"/>
      <w:spacing w:val="2"/>
      <w:sz w:val="30"/>
      <w:szCs w:val="30"/>
    </w:rPr>
  </w:style>
</w:styles>
</file>

<file path=word/webSettings.xml><?xml version="1.0" encoding="utf-8"?>
<w:webSettings xmlns:r="http://schemas.openxmlformats.org/officeDocument/2006/relationships" xmlns:w="http://schemas.openxmlformats.org/wordprocessingml/2006/main">
  <w:divs>
    <w:div w:id="1440484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uo30@mail.ru" TargetMode="External"/><Relationship Id="rId3" Type="http://schemas.openxmlformats.org/officeDocument/2006/relationships/webSettings" Target="webSettings.xml"/><Relationship Id="rId7" Type="http://schemas.openxmlformats.org/officeDocument/2006/relationships/hyperlink" Target="mailto:halimbekaul-sad@mail.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bruo3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4483</Words>
  <Characters>25554</Characters>
  <Application>Microsoft Office Word</Application>
  <DocSecurity>0</DocSecurity>
  <Lines>212</Lines>
  <Paragraphs>59</Paragraphs>
  <ScaleCrop>false</ScaleCrop>
  <Company>Computer</Company>
  <LinksUpToDate>false</LinksUpToDate>
  <CharactersWithSpaces>29978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2018-11-26T07:53:00Z</dcterms:created>
  <dcterms:modified xsi:type="dcterms:W3CDTF">2018-11-26T08:14:00Z</dcterms:modified>
</cp:coreProperties>
</file>